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0A" w:rsidRDefault="004A050A">
      <w:pPr>
        <w:pStyle w:val="1"/>
        <w:spacing w:before="0" w:beforeAutospacing="0" w:after="0" w:afterAutospacing="0"/>
        <w:jc w:val="right"/>
        <w:rPr>
          <w:b w:val="0"/>
          <w:sz w:val="24"/>
          <w:szCs w:val="28"/>
        </w:rPr>
      </w:pPr>
      <w:bookmarkStart w:id="0" w:name="_GoBack"/>
      <w:bookmarkEnd w:id="0"/>
    </w:p>
    <w:p w:rsidR="004A050A" w:rsidRDefault="004A050A">
      <w:pPr>
        <w:pStyle w:val="1"/>
        <w:spacing w:before="0" w:beforeAutospacing="0" w:after="0" w:afterAutospacing="0"/>
        <w:jc w:val="center"/>
        <w:rPr>
          <w:b w:val="0"/>
          <w:sz w:val="24"/>
          <w:szCs w:val="28"/>
        </w:rPr>
      </w:pPr>
    </w:p>
    <w:p w:rsidR="004A050A" w:rsidRDefault="00145BD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работников, исполняющих профессиональные (служебные) обязанности с личным присутствием на рабочем месте и дистанционно, в том числе лиц, указанных в пункте 6 каза Губернатора Ивановской области от 17.03.2020 № 23-уг «О введении на территории Ивановской области режима повышенного готовности», а также о численности работников, для которых указанный период является нерабочими днями</w:t>
      </w:r>
    </w:p>
    <w:p w:rsidR="004A050A" w:rsidRDefault="004A050A">
      <w:pPr>
        <w:ind w:firstLine="708"/>
        <w:rPr>
          <w:szCs w:val="24"/>
        </w:rPr>
      </w:pPr>
    </w:p>
    <w:p w:rsidR="004A050A" w:rsidRDefault="004A050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96"/>
        <w:gridCol w:w="1764"/>
        <w:gridCol w:w="2169"/>
        <w:gridCol w:w="1659"/>
      </w:tblGrid>
      <w:tr w:rsidR="00145BDE" w:rsidTr="00145BDE">
        <w:tc>
          <w:tcPr>
            <w:tcW w:w="10598" w:type="dxa"/>
            <w:gridSpan w:val="6"/>
          </w:tcPr>
          <w:p w:rsidR="00145BDE" w:rsidRDefault="00145BDE" w:rsidP="00145BDE">
            <w:pPr>
              <w:ind w:firstLine="708"/>
              <w:jc w:val="center"/>
              <w:rPr>
                <w:szCs w:val="24"/>
              </w:rPr>
            </w:pPr>
            <w:r>
              <w:rPr>
                <w:szCs w:val="24"/>
              </w:rPr>
              <w:t>Период, за который предоставляются сведения: с 30.03.2020 по 30.04.2020</w:t>
            </w:r>
          </w:p>
        </w:tc>
      </w:tr>
      <w:tr w:rsidR="00145BDE" w:rsidTr="00145BDE">
        <w:tc>
          <w:tcPr>
            <w:tcW w:w="1951" w:type="dxa"/>
          </w:tcPr>
          <w:p w:rsidR="00145BDE" w:rsidRDefault="00145BDE" w:rsidP="00145BDE">
            <w:pPr>
              <w:ind w:left="-181" w:right="-166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Наименование организации (индивидуальный предприниматель),</w:t>
            </w:r>
          </w:p>
        </w:tc>
        <w:tc>
          <w:tcPr>
            <w:tcW w:w="1559" w:type="dxa"/>
          </w:tcPr>
          <w:p w:rsidR="00145BDE" w:rsidRDefault="00145BDE" w:rsidP="00145BDE">
            <w:pPr>
              <w:ind w:left="-181" w:right="-166"/>
              <w:jc w:val="center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496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численность работников </w:t>
            </w:r>
          </w:p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764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численности работников, исполняющих профессиональные (служебные) обязанности с личным присутствием на рабочем месте</w:t>
            </w:r>
          </w:p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169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численности работников, исполняющих профессиональные (служебные) обязанности дистанционно, в том числе лиц, указанных в пункте 6 указа Губернатора Ивановской области от 17.03.2020 № 23-уг «О введении на территории Ивановской области режима повышенной готовности»</w:t>
            </w:r>
          </w:p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659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 численности работников, для которых период с 30.03.2020 по 30.04.2020 является нерабочими днями</w:t>
            </w:r>
          </w:p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145BDE" w:rsidTr="00145BDE">
        <w:tc>
          <w:tcPr>
            <w:tcW w:w="1951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145BDE" w:rsidRDefault="00145BDE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4A050A" w:rsidRDefault="00145BDE">
      <w:pPr>
        <w:pStyle w:val="1"/>
        <w:spacing w:before="0" w:beforeAutospacing="0" w:after="0" w:afterAutospacing="0"/>
        <w:jc w:val="center"/>
        <w:rPr>
          <w:b w:val="0"/>
          <w:sz w:val="24"/>
          <w:szCs w:val="28"/>
        </w:rPr>
      </w:pPr>
      <w:r>
        <w:rPr>
          <w:sz w:val="28"/>
          <w:szCs w:val="28"/>
        </w:rPr>
        <w:t xml:space="preserve"> </w:t>
      </w:r>
    </w:p>
    <w:p w:rsidR="004A050A" w:rsidRDefault="004A050A">
      <w:pPr>
        <w:rPr>
          <w:szCs w:val="24"/>
        </w:rPr>
      </w:pPr>
    </w:p>
    <w:p w:rsidR="004A050A" w:rsidRPr="00793DE3" w:rsidRDefault="00793DE3" w:rsidP="00793DE3">
      <w:pPr>
        <w:pStyle w:val="1"/>
        <w:spacing w:before="0" w:beforeAutospacing="0" w:after="0" w:afterAutospacing="0"/>
        <w:rPr>
          <w:sz w:val="24"/>
          <w:szCs w:val="28"/>
        </w:rPr>
      </w:pPr>
      <w:r w:rsidRPr="00793DE3">
        <w:rPr>
          <w:sz w:val="24"/>
          <w:szCs w:val="28"/>
        </w:rPr>
        <w:t>Руководитель организации, индивидуальный предприниматель</w:t>
      </w:r>
    </w:p>
    <w:p w:rsidR="004A050A" w:rsidRDefault="004A050A">
      <w:pPr>
        <w:pStyle w:val="1"/>
        <w:spacing w:before="0" w:beforeAutospacing="0" w:after="0" w:afterAutospacing="0"/>
        <w:jc w:val="right"/>
        <w:rPr>
          <w:b w:val="0"/>
          <w:sz w:val="24"/>
          <w:szCs w:val="28"/>
        </w:rPr>
      </w:pPr>
    </w:p>
    <w:p w:rsidR="004A050A" w:rsidRDefault="00793DE3" w:rsidP="00793DE3">
      <w:pPr>
        <w:pStyle w:val="1"/>
        <w:spacing w:before="0" w:beforeAutospacing="0" w:after="0" w:afterAutospacing="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_______________________________________________________</w:t>
      </w:r>
    </w:p>
    <w:p w:rsidR="00793DE3" w:rsidRDefault="00793DE3" w:rsidP="00793DE3">
      <w:pPr>
        <w:pStyle w:val="1"/>
        <w:spacing w:before="0" w:beforeAutospacing="0" w:after="0" w:afterAutospacing="0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(дата, подпись, печать)</w:t>
      </w:r>
    </w:p>
    <w:p w:rsidR="004A050A" w:rsidRDefault="004A050A" w:rsidP="00793DE3">
      <w:pPr>
        <w:pStyle w:val="1"/>
        <w:spacing w:before="0" w:beforeAutospacing="0" w:after="0" w:afterAutospacing="0"/>
        <w:rPr>
          <w:b w:val="0"/>
          <w:sz w:val="24"/>
          <w:szCs w:val="28"/>
        </w:rPr>
      </w:pPr>
    </w:p>
    <w:p w:rsidR="004A050A" w:rsidRDefault="004A050A">
      <w:pPr>
        <w:pStyle w:val="1"/>
        <w:spacing w:before="0" w:beforeAutospacing="0" w:after="0" w:afterAutospacing="0"/>
        <w:jc w:val="right"/>
        <w:rPr>
          <w:b w:val="0"/>
          <w:sz w:val="24"/>
          <w:szCs w:val="28"/>
        </w:rPr>
      </w:pPr>
    </w:p>
    <w:p w:rsidR="004A050A" w:rsidRDefault="004A050A">
      <w:pPr>
        <w:pStyle w:val="1"/>
        <w:spacing w:before="0" w:beforeAutospacing="0" w:after="0" w:afterAutospacing="0"/>
        <w:jc w:val="right"/>
        <w:rPr>
          <w:b w:val="0"/>
          <w:sz w:val="24"/>
          <w:szCs w:val="28"/>
        </w:rPr>
      </w:pPr>
    </w:p>
    <w:p w:rsidR="004A050A" w:rsidRDefault="004A050A">
      <w:pPr>
        <w:pStyle w:val="1"/>
        <w:spacing w:before="0" w:beforeAutospacing="0" w:after="0" w:afterAutospacing="0"/>
        <w:jc w:val="right"/>
        <w:rPr>
          <w:b w:val="0"/>
          <w:sz w:val="24"/>
          <w:szCs w:val="28"/>
        </w:rPr>
      </w:pPr>
    </w:p>
    <w:p w:rsidR="004A050A" w:rsidRDefault="004A050A"/>
    <w:sectPr w:rsidR="004A050A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0A"/>
    <w:rsid w:val="00062B24"/>
    <w:rsid w:val="00145BDE"/>
    <w:rsid w:val="003663C5"/>
    <w:rsid w:val="004A050A"/>
    <w:rsid w:val="007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2020-03-25T13:37:00Z</cp:lastPrinted>
  <dcterms:created xsi:type="dcterms:W3CDTF">2020-04-09T14:03:00Z</dcterms:created>
  <dcterms:modified xsi:type="dcterms:W3CDTF">2020-04-09T14:03:00Z</dcterms:modified>
  <cp:version>0900.0000.01</cp:version>
</cp:coreProperties>
</file>