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78A5" w:rsidRPr="00F54313" w:rsidRDefault="008978A5" w:rsidP="00F5431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54313">
        <w:rPr>
          <w:rFonts w:ascii="Times New Roman" w:hAnsi="Times New Roman" w:cs="Times New Roman"/>
          <w:color w:val="auto"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002BD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54313">
        <w:rPr>
          <w:rFonts w:ascii="Times New Roman" w:hAnsi="Times New Roman" w:cs="Times New Roman"/>
          <w:color w:val="auto"/>
          <w:sz w:val="28"/>
          <w:szCs w:val="28"/>
        </w:rPr>
        <w:t xml:space="preserve"> год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предусматривает комплекс мероприятий на 202</w:t>
      </w:r>
      <w:r w:rsidR="00ED38BB">
        <w:rPr>
          <w:rFonts w:ascii="Times New Roman" w:hAnsi="Times New Roman" w:cs="Times New Roman"/>
          <w:sz w:val="28"/>
          <w:szCs w:val="28"/>
        </w:rPr>
        <w:t>4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 по профилактике нарушений обязательных требований при осуществлении регионального государственного контроля (надзора) в области долевого строительства многоквартирных домов и (или) иных объектов недвижимости на территории Ивановской области (далее - программа профилактики, региональный государственный контроль).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Региональный государственный контроль осуществляется Департаментом строительства и архитектуры Ивановской области (далее - Департамент, контролирующий орган).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D762EB" w:rsidP="00F5431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001"/>
      <w:r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8978A5" w:rsidRPr="00F54313">
        <w:rPr>
          <w:rFonts w:ascii="Times New Roman" w:hAnsi="Times New Roman" w:cs="Times New Roman"/>
          <w:color w:val="auto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bookmarkEnd w:id="0"/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На территории Ивановской области по состоянию на 01 сентября 202</w:t>
      </w:r>
      <w:r w:rsidR="00F54313">
        <w:rPr>
          <w:rFonts w:ascii="Times New Roman" w:hAnsi="Times New Roman" w:cs="Times New Roman"/>
          <w:sz w:val="28"/>
          <w:szCs w:val="28"/>
        </w:rPr>
        <w:t>3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года деятельность, связанную с </w:t>
      </w:r>
      <w:r w:rsidRPr="006C7347">
        <w:rPr>
          <w:rFonts w:ascii="Times New Roman" w:hAnsi="Times New Roman" w:cs="Times New Roman"/>
          <w:sz w:val="28"/>
          <w:szCs w:val="28"/>
        </w:rPr>
        <w:t>привлечением денежных средств участников долевого строительства</w:t>
      </w:r>
      <w:r w:rsidR="0034626A" w:rsidRPr="006C7347">
        <w:rPr>
          <w:rFonts w:ascii="Times New Roman" w:hAnsi="Times New Roman" w:cs="Times New Roman"/>
          <w:sz w:val="28"/>
          <w:szCs w:val="28"/>
        </w:rPr>
        <w:t>,</w:t>
      </w:r>
      <w:r w:rsidR="00F54313" w:rsidRPr="006C7347">
        <w:rPr>
          <w:rFonts w:ascii="Times New Roman" w:hAnsi="Times New Roman" w:cs="Times New Roman"/>
          <w:sz w:val="28"/>
          <w:szCs w:val="28"/>
        </w:rPr>
        <w:t xml:space="preserve"> </w:t>
      </w:r>
      <w:r w:rsidR="0034626A" w:rsidRPr="006C7347">
        <w:rPr>
          <w:rFonts w:ascii="Times New Roman" w:hAnsi="Times New Roman" w:cs="Times New Roman"/>
          <w:sz w:val="28"/>
          <w:szCs w:val="28"/>
        </w:rPr>
        <w:t>осуществляет 31</w:t>
      </w:r>
      <w:r w:rsidR="00F54313" w:rsidRPr="006C7347">
        <w:rPr>
          <w:rFonts w:ascii="Times New Roman" w:hAnsi="Times New Roman" w:cs="Times New Roman"/>
          <w:sz w:val="28"/>
          <w:szCs w:val="28"/>
        </w:rPr>
        <w:t xml:space="preserve"> застройщик</w:t>
      </w:r>
      <w:r w:rsidRPr="006C7347">
        <w:rPr>
          <w:rFonts w:ascii="Times New Roman" w:hAnsi="Times New Roman" w:cs="Times New Roman"/>
          <w:sz w:val="28"/>
          <w:szCs w:val="28"/>
        </w:rPr>
        <w:t xml:space="preserve">. Указанными застройщиками осуществляется долевое строительство многоквартирных жилых домов, общая площадь которых составляет </w:t>
      </w:r>
      <w:r w:rsidR="0034626A" w:rsidRPr="006C7347">
        <w:rPr>
          <w:rFonts w:ascii="Times New Roman" w:hAnsi="Times New Roman" w:cs="Times New Roman"/>
          <w:sz w:val="28"/>
          <w:szCs w:val="28"/>
        </w:rPr>
        <w:t xml:space="preserve">361 599,55 </w:t>
      </w:r>
      <w:r w:rsidRPr="006C7347">
        <w:rPr>
          <w:rFonts w:ascii="Times New Roman" w:hAnsi="Times New Roman" w:cs="Times New Roman"/>
          <w:sz w:val="28"/>
          <w:szCs w:val="28"/>
        </w:rPr>
        <w:t>кв. м.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3 статьи 23.5</w:t>
        </w:r>
      </w:hyperlink>
      <w:r w:rsidRPr="00F54313">
        <w:rPr>
          <w:rFonts w:ascii="Times New Roman" w:hAnsi="Times New Roman" w:cs="Times New Roman"/>
          <w:sz w:val="28"/>
          <w:szCs w:val="28"/>
        </w:rPr>
        <w:t xml:space="preserve"> Федерального закона от 30.12.2004 </w:t>
      </w:r>
      <w:r w:rsidR="00F54313">
        <w:rPr>
          <w:rFonts w:ascii="Times New Roman" w:hAnsi="Times New Roman" w:cs="Times New Roman"/>
          <w:sz w:val="28"/>
          <w:szCs w:val="28"/>
        </w:rPr>
        <w:t>№</w:t>
      </w:r>
      <w:r w:rsidRPr="00F54313">
        <w:rPr>
          <w:rFonts w:ascii="Times New Roman" w:hAnsi="Times New Roman" w:cs="Times New Roman"/>
          <w:sz w:val="28"/>
          <w:szCs w:val="28"/>
        </w:rPr>
        <w:t xml:space="preserve"> 214-ФЗ </w:t>
      </w:r>
      <w:r w:rsidR="00C100B2">
        <w:rPr>
          <w:rFonts w:ascii="Times New Roman" w:hAnsi="Times New Roman" w:cs="Times New Roman"/>
          <w:sz w:val="28"/>
          <w:szCs w:val="28"/>
        </w:rPr>
        <w:t>«</w:t>
      </w:r>
      <w:r w:rsidRPr="00F54313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 w:rsidR="00C100B2">
        <w:rPr>
          <w:rFonts w:ascii="Times New Roman" w:hAnsi="Times New Roman" w:cs="Times New Roman"/>
          <w:sz w:val="28"/>
          <w:szCs w:val="28"/>
        </w:rPr>
        <w:t>»</w:t>
      </w:r>
      <w:r w:rsidRPr="00F54313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54313">
        <w:rPr>
          <w:rFonts w:ascii="Times New Roman" w:hAnsi="Times New Roman" w:cs="Times New Roman"/>
          <w:sz w:val="28"/>
          <w:szCs w:val="28"/>
        </w:rPr>
        <w:t>Федеральный закон № 214-ФЗ</w:t>
      </w:r>
      <w:r w:rsidRPr="00F54313">
        <w:rPr>
          <w:rFonts w:ascii="Times New Roman" w:hAnsi="Times New Roman" w:cs="Times New Roman"/>
          <w:sz w:val="28"/>
          <w:szCs w:val="28"/>
        </w:rPr>
        <w:t>)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В 202</w:t>
      </w:r>
      <w:r w:rsidR="0034626A">
        <w:rPr>
          <w:rFonts w:ascii="Times New Roman" w:hAnsi="Times New Roman" w:cs="Times New Roman"/>
          <w:sz w:val="28"/>
          <w:szCs w:val="28"/>
        </w:rPr>
        <w:t>3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году Департаментом не использовалось право на обращение в арбитражный суд с заявлением о приостановлении деятельности застройщика в связи с отсутствием оснований, предусмотренных </w:t>
      </w:r>
      <w:hyperlink r:id="rId8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частью 15 статьи 23</w:t>
        </w:r>
      </w:hyperlink>
      <w:r w:rsidRPr="00F54313">
        <w:rPr>
          <w:rFonts w:ascii="Times New Roman" w:hAnsi="Times New Roman" w:cs="Times New Roman"/>
          <w:sz w:val="28"/>
          <w:szCs w:val="28"/>
        </w:rPr>
        <w:t xml:space="preserve"> </w:t>
      </w:r>
      <w:r w:rsidR="00F54313">
        <w:rPr>
          <w:rFonts w:ascii="Times New Roman" w:hAnsi="Times New Roman" w:cs="Times New Roman"/>
          <w:sz w:val="28"/>
          <w:szCs w:val="28"/>
        </w:rPr>
        <w:t>Федерального закона № 214-ФЗ</w:t>
      </w:r>
      <w:r w:rsidRPr="00F54313">
        <w:rPr>
          <w:rFonts w:ascii="Times New Roman" w:hAnsi="Times New Roman" w:cs="Times New Roman"/>
          <w:sz w:val="28"/>
          <w:szCs w:val="28"/>
        </w:rPr>
        <w:t>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В целях принятия мер, направленных на предотвращение появления </w:t>
      </w:r>
      <w:r w:rsidR="00C100B2">
        <w:rPr>
          <w:rFonts w:ascii="Times New Roman" w:hAnsi="Times New Roman" w:cs="Times New Roman"/>
          <w:sz w:val="28"/>
          <w:szCs w:val="28"/>
        </w:rPr>
        <w:t>«</w:t>
      </w:r>
      <w:r w:rsidRPr="00F54313">
        <w:rPr>
          <w:rFonts w:ascii="Times New Roman" w:hAnsi="Times New Roman" w:cs="Times New Roman"/>
          <w:sz w:val="28"/>
          <w:szCs w:val="28"/>
        </w:rPr>
        <w:t>обманутых</w:t>
      </w:r>
      <w:r w:rsidR="00C100B2">
        <w:rPr>
          <w:rFonts w:ascii="Times New Roman" w:hAnsi="Times New Roman" w:cs="Times New Roman"/>
          <w:sz w:val="28"/>
          <w:szCs w:val="28"/>
        </w:rPr>
        <w:t>»</w:t>
      </w:r>
      <w:r w:rsidRPr="00F54313">
        <w:rPr>
          <w:rFonts w:ascii="Times New Roman" w:hAnsi="Times New Roman" w:cs="Times New Roman"/>
          <w:sz w:val="28"/>
          <w:szCs w:val="28"/>
        </w:rPr>
        <w:t xml:space="preserve"> дольщиков, при осуществлении регионального государственного контроля с января 202</w:t>
      </w:r>
      <w:r w:rsidR="00F54313">
        <w:rPr>
          <w:rFonts w:ascii="Times New Roman" w:hAnsi="Times New Roman" w:cs="Times New Roman"/>
          <w:sz w:val="28"/>
          <w:szCs w:val="28"/>
        </w:rPr>
        <w:t>3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года по 01 сентября 202</w:t>
      </w:r>
      <w:r w:rsidR="00F54313">
        <w:rPr>
          <w:rFonts w:ascii="Times New Roman" w:hAnsi="Times New Roman" w:cs="Times New Roman"/>
          <w:sz w:val="28"/>
          <w:szCs w:val="28"/>
        </w:rPr>
        <w:t>3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года Департаментом: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проанализирована отчетность застройщиков об осуществлении деятельности, связанной с привлечением денежных средств участников долевого строительства.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мероприятий по контролю без взаимодействия с юридическими лицами (застройщиками) выявлены следующие наиболее часто </w:t>
      </w:r>
      <w:r w:rsidRPr="00F54313">
        <w:rPr>
          <w:rFonts w:ascii="Times New Roman" w:hAnsi="Times New Roman" w:cs="Times New Roman"/>
          <w:sz w:val="28"/>
          <w:szCs w:val="28"/>
        </w:rPr>
        <w:lastRenderedPageBreak/>
        <w:t>встречающиеся нарушения: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54313">
        <w:rPr>
          <w:rFonts w:ascii="Times New Roman" w:hAnsi="Times New Roman" w:cs="Times New Roman"/>
          <w:sz w:val="28"/>
          <w:szCs w:val="28"/>
        </w:rPr>
        <w:t>неразмещение</w:t>
      </w:r>
      <w:proofErr w:type="spellEnd"/>
      <w:r w:rsidRPr="00F54313">
        <w:rPr>
          <w:rFonts w:ascii="Times New Roman" w:hAnsi="Times New Roman" w:cs="Times New Roman"/>
          <w:sz w:val="28"/>
          <w:szCs w:val="28"/>
        </w:rPr>
        <w:t xml:space="preserve"> информации в единой информационной системе жилищного строительства (далее - ЕИСЖС), предусмотренной </w:t>
      </w:r>
      <w:hyperlink r:id="rId9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F54313">
        <w:rPr>
          <w:rFonts w:ascii="Times New Roman" w:hAnsi="Times New Roman" w:cs="Times New Roman"/>
          <w:sz w:val="28"/>
          <w:szCs w:val="28"/>
        </w:rPr>
        <w:t xml:space="preserve"> о долевом строительстве;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размещение информации в ЕИСЖС, предусмотренной законодательством о долевом строительстве, не в полном объеме;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нарушение сроков предоставления отчетности в контролирующий орган, а также ее предоставление в неполном объеме.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Основными причинами нарушений обязательных требований являются: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- отсутствие заинтересованности контролируемых лиц (застройщиков) исполнять вносимые в </w:t>
      </w:r>
      <w:hyperlink r:id="rId10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</w:t>
        </w:r>
      </w:hyperlink>
      <w:r w:rsidRPr="00F54313">
        <w:rPr>
          <w:rFonts w:ascii="Times New Roman" w:hAnsi="Times New Roman" w:cs="Times New Roman"/>
          <w:sz w:val="28"/>
          <w:szCs w:val="28"/>
        </w:rPr>
        <w:t xml:space="preserve"> о долевом строительстве требования и отсутствие правовой грамотности лиц, участвующих в долевом строительстве;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проблемы технического характера (в части размещения информации);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Основные рекомендации контролируемым лицам (застройщикам) по проведению мероприятий, направленных на устранение условий и причин совершения массовых нарушений обязательных требований: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изучение требований основных нормативных правовых актов в области долевого строительства;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- </w:t>
      </w:r>
      <w:r w:rsidR="00F54313">
        <w:rPr>
          <w:rFonts w:ascii="Times New Roman" w:hAnsi="Times New Roman" w:cs="Times New Roman"/>
          <w:sz w:val="28"/>
          <w:szCs w:val="28"/>
        </w:rPr>
        <w:t xml:space="preserve">усиление внутреннего контроля за деятельностью уполномоченных должностных лиц застройщиков и правильностью вносимой ими информации. 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D762EB" w:rsidP="00F5431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sub_1002"/>
      <w:r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8978A5" w:rsidRPr="00F54313">
        <w:rPr>
          <w:rFonts w:ascii="Times New Roman" w:hAnsi="Times New Roman" w:cs="Times New Roman"/>
          <w:color w:val="auto"/>
          <w:sz w:val="28"/>
          <w:szCs w:val="28"/>
        </w:rPr>
        <w:t>Цели и задачи реализации программы профилактики</w:t>
      </w:r>
    </w:p>
    <w:bookmarkEnd w:id="1"/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Программа профилактики направлена на достижение следующих основных целей: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D762EB" w:rsidP="00F5431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3"/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8978A5" w:rsidRPr="00F54313">
        <w:rPr>
          <w:rFonts w:ascii="Times New Roman" w:hAnsi="Times New Roman" w:cs="Times New Roman"/>
          <w:color w:val="auto"/>
          <w:sz w:val="28"/>
          <w:szCs w:val="28"/>
        </w:rPr>
        <w:t>Перечень профилактических мероприятий, сроки (периодичность) их проведения</w:t>
      </w:r>
    </w:p>
    <w:bookmarkEnd w:id="2"/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Департаментом проводятся следующие профилактические мероприятия: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036"/>
      <w:r w:rsidRPr="00F54313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037"/>
      <w:bookmarkEnd w:id="3"/>
      <w:r w:rsidRPr="00F54313">
        <w:rPr>
          <w:rFonts w:ascii="Times New Roman" w:hAnsi="Times New Roman" w:cs="Times New Roman"/>
          <w:sz w:val="28"/>
          <w:szCs w:val="28"/>
        </w:rPr>
        <w:lastRenderedPageBreak/>
        <w:t xml:space="preserve">Периодичность (сроки) проведения профилактических мероприятий устанавливаются в соответствии с </w:t>
      </w:r>
      <w:hyperlink w:anchor="sub_1100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приложением</w:t>
        </w:r>
      </w:hyperlink>
      <w:r w:rsidR="00D762EB">
        <w:rPr>
          <w:rFonts w:ascii="Times New Roman" w:hAnsi="Times New Roman" w:cs="Times New Roman"/>
          <w:sz w:val="28"/>
          <w:szCs w:val="28"/>
        </w:rPr>
        <w:t xml:space="preserve"> 1</w:t>
      </w:r>
      <w:r w:rsidRPr="00F54313">
        <w:rPr>
          <w:rFonts w:ascii="Times New Roman" w:hAnsi="Times New Roman" w:cs="Times New Roman"/>
          <w:sz w:val="28"/>
          <w:szCs w:val="28"/>
        </w:rPr>
        <w:t xml:space="preserve"> к настоящей программе профилактики.</w:t>
      </w:r>
    </w:p>
    <w:bookmarkEnd w:id="4"/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по вопросам соблюдения обязательных требований осуществляется в порядке, установленном </w:t>
      </w:r>
      <w:hyperlink r:id="rId11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46</w:t>
        </w:r>
      </w:hyperlink>
      <w:r w:rsidRPr="00F54313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D762EB">
        <w:rPr>
          <w:rFonts w:ascii="Times New Roman" w:hAnsi="Times New Roman" w:cs="Times New Roman"/>
          <w:sz w:val="28"/>
          <w:szCs w:val="28"/>
        </w:rPr>
        <w:t>№</w:t>
      </w:r>
      <w:r w:rsidRPr="00F54313">
        <w:rPr>
          <w:rFonts w:ascii="Times New Roman" w:hAnsi="Times New Roman" w:cs="Times New Roman"/>
          <w:sz w:val="28"/>
          <w:szCs w:val="28"/>
        </w:rPr>
        <w:t xml:space="preserve"> 248-ФЗ </w:t>
      </w:r>
      <w:r w:rsidR="00C100B2">
        <w:rPr>
          <w:rFonts w:ascii="Times New Roman" w:hAnsi="Times New Roman" w:cs="Times New Roman"/>
          <w:sz w:val="28"/>
          <w:szCs w:val="28"/>
        </w:rPr>
        <w:t>«</w:t>
      </w:r>
      <w:r w:rsidRPr="00F5431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100B2">
        <w:rPr>
          <w:rFonts w:ascii="Times New Roman" w:hAnsi="Times New Roman" w:cs="Times New Roman"/>
          <w:sz w:val="28"/>
          <w:szCs w:val="28"/>
        </w:rPr>
        <w:t>»</w:t>
      </w:r>
      <w:r w:rsidRPr="00F54313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002BDF">
        <w:rPr>
          <w:rFonts w:ascii="Times New Roman" w:hAnsi="Times New Roman" w:cs="Times New Roman"/>
          <w:sz w:val="28"/>
          <w:szCs w:val="28"/>
        </w:rPr>
        <w:t>№</w:t>
      </w:r>
      <w:r w:rsidRPr="00F54313">
        <w:rPr>
          <w:rFonts w:ascii="Times New Roman" w:hAnsi="Times New Roman" w:cs="Times New Roman"/>
          <w:sz w:val="28"/>
          <w:szCs w:val="28"/>
        </w:rPr>
        <w:t> 248-ФЗ).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Департаментом обеспечивается размещение и поддерживание в актуальном состоянии на своем официальном сайте в сети </w:t>
      </w:r>
      <w:r w:rsidR="00C100B2">
        <w:rPr>
          <w:rFonts w:ascii="Times New Roman" w:hAnsi="Times New Roman" w:cs="Times New Roman"/>
          <w:sz w:val="28"/>
          <w:szCs w:val="28"/>
        </w:rPr>
        <w:t>«</w:t>
      </w:r>
      <w:r w:rsidRPr="00F54313">
        <w:rPr>
          <w:rFonts w:ascii="Times New Roman" w:hAnsi="Times New Roman" w:cs="Times New Roman"/>
          <w:sz w:val="28"/>
          <w:szCs w:val="28"/>
        </w:rPr>
        <w:t>Интернет</w:t>
      </w:r>
      <w:r w:rsidR="00C100B2">
        <w:rPr>
          <w:rFonts w:ascii="Times New Roman" w:hAnsi="Times New Roman" w:cs="Times New Roman"/>
          <w:sz w:val="28"/>
          <w:szCs w:val="28"/>
        </w:rPr>
        <w:t>»</w:t>
      </w:r>
      <w:r w:rsidRPr="00F54313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12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частью 3 статьи 46</w:t>
        </w:r>
      </w:hyperlink>
      <w:r w:rsidRPr="00F5431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762EB">
        <w:rPr>
          <w:rFonts w:ascii="Times New Roman" w:hAnsi="Times New Roman" w:cs="Times New Roman"/>
          <w:sz w:val="28"/>
          <w:szCs w:val="28"/>
        </w:rPr>
        <w:t>№</w:t>
      </w:r>
      <w:r w:rsidRPr="00F54313">
        <w:rPr>
          <w:rFonts w:ascii="Times New Roman" w:hAnsi="Times New Roman" w:cs="Times New Roman"/>
          <w:sz w:val="28"/>
          <w:szCs w:val="28"/>
        </w:rPr>
        <w:t> 248-ФЗ.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Управление территориального планирования, контроля и правового сопровождения Департамента является ответственным за осуществление информирования.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осуществляется Департаментом один раз в год.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Департамент обеспечивает подготовку доклада, содержащего результаты обобщения правоприменительной практики Департамента (далее - доклад о правоприменительной практике). Начальник Управления территориального планирования, контроля и правового сопровождения Департамента является ответственным за подготовку доклада о правоприменительной практике.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Департамент обеспечивает публичное обсуждение проекта доклада о правоприменительной практике.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утверждается приказом начальника Департамента и размещается на </w:t>
      </w:r>
      <w:hyperlink r:id="rId13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F54313">
        <w:rPr>
          <w:rFonts w:ascii="Times New Roman" w:hAnsi="Times New Roman" w:cs="Times New Roman"/>
          <w:sz w:val="28"/>
          <w:szCs w:val="28"/>
        </w:rPr>
        <w:t xml:space="preserve"> Департамента в сети </w:t>
      </w:r>
      <w:r w:rsidR="00C100B2">
        <w:rPr>
          <w:rFonts w:ascii="Times New Roman" w:hAnsi="Times New Roman" w:cs="Times New Roman"/>
          <w:sz w:val="28"/>
          <w:szCs w:val="28"/>
        </w:rPr>
        <w:t>«</w:t>
      </w:r>
      <w:r w:rsidRPr="00F54313">
        <w:rPr>
          <w:rFonts w:ascii="Times New Roman" w:hAnsi="Times New Roman" w:cs="Times New Roman"/>
          <w:sz w:val="28"/>
          <w:szCs w:val="28"/>
        </w:rPr>
        <w:t>Интернет</w:t>
      </w:r>
      <w:r w:rsidR="00C100B2">
        <w:rPr>
          <w:rFonts w:ascii="Times New Roman" w:hAnsi="Times New Roman" w:cs="Times New Roman"/>
          <w:sz w:val="28"/>
          <w:szCs w:val="28"/>
        </w:rPr>
        <w:t>»</w:t>
      </w:r>
      <w:r w:rsidRPr="00F54313">
        <w:rPr>
          <w:rFonts w:ascii="Times New Roman" w:hAnsi="Times New Roman" w:cs="Times New Roman"/>
          <w:sz w:val="28"/>
          <w:szCs w:val="28"/>
        </w:rPr>
        <w:t xml:space="preserve"> не позднее 20 февраля года, следующего за отчетным.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Результаты обобщения правоприменительной практики включаются в ежегодный доклад Департамента о состоянии регионального государственного контроля.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в соответствии со </w:t>
      </w:r>
      <w:hyperlink r:id="rId14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F5431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02BDF">
        <w:rPr>
          <w:rFonts w:ascii="Times New Roman" w:hAnsi="Times New Roman" w:cs="Times New Roman"/>
          <w:sz w:val="28"/>
          <w:szCs w:val="28"/>
        </w:rPr>
        <w:t>№</w:t>
      </w:r>
      <w:r w:rsidRPr="00F54313">
        <w:rPr>
          <w:rFonts w:ascii="Times New Roman" w:hAnsi="Times New Roman" w:cs="Times New Roman"/>
          <w:sz w:val="28"/>
          <w:szCs w:val="28"/>
        </w:rPr>
        <w:t> 248-ФЗ объявляет контролируемому лицу предостережение о недопустимости нарушения обязательных требований и предлагает ему принять меры по обеспечению соблюдения обязательных требований.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Ответственным за подготовку предостережения является Управление территориального планирования, контроля и правового сопровождения Департамента. Должностным лицом Департамента, который объявляет контролируемому лицу предостережение, является начальник Департамента либо лицо, исполняющее его </w:t>
      </w:r>
      <w:r w:rsidRPr="00F54313">
        <w:rPr>
          <w:rFonts w:ascii="Times New Roman" w:hAnsi="Times New Roman" w:cs="Times New Roman"/>
          <w:sz w:val="28"/>
          <w:szCs w:val="28"/>
        </w:rPr>
        <w:lastRenderedPageBreak/>
        <w:t>обязанности.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осуществляют следующие должностные лица Департамента: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первый заместитель начальника Департамента - статс-секретарь;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начальник Управления территориального планирования, контроля и правового сопровождения Департамента;</w:t>
      </w:r>
    </w:p>
    <w:p w:rsidR="008978A5" w:rsidRPr="00F54313" w:rsidRDefault="00C100B2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8978A5" w:rsidRPr="00F54313">
        <w:rPr>
          <w:rFonts w:ascii="Times New Roman" w:hAnsi="Times New Roman" w:cs="Times New Roman"/>
          <w:sz w:val="28"/>
          <w:szCs w:val="28"/>
        </w:rPr>
        <w:t>советник - юрист Управления территориального планирования, контроля и правового сопровождения Департамента;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советник Управления территориального планирования, контроля и правового сопровождения Департамента.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Консультирование осуществляется по телефону, посредством видео-конференц-связи, а также на личном приеме либо в ходе проведения профилактического мероприятия, контрольного (надзорного) мероприятия.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Должностные лица Департамента предоставляют консультирование по следующим вопросам: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организация и осуществление регионального государственного контроля;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наличие и (или) содержание обязательных требований в области долевого строительства многоквартирных домов и (или) иных объектов недвижимости;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основания и порядок проведения контрольных (надзорных) мероприятий;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порядок выполнения обязательных требований в области долевого строительства многоквартирных домов и (или) иных объектов недвижимости.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028"/>
      <w:r w:rsidRPr="00F54313">
        <w:rPr>
          <w:rFonts w:ascii="Times New Roman" w:hAnsi="Times New Roman" w:cs="Times New Roman"/>
          <w:sz w:val="28"/>
          <w:szCs w:val="28"/>
        </w:rPr>
        <w:t xml:space="preserve">Департамент осуществляет также консультирование в письменной форме по вопросам, указанным в Положении о региональном государственном контроле, утвержденном постановлением Правительства Ивановской области, в случае получения соответствующего запроса контролируемого лица о предоставлении письменного ответа в порядке и сроки, установленные </w:t>
      </w:r>
      <w:hyperlink r:id="rId15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F54313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002BDF">
        <w:rPr>
          <w:rFonts w:ascii="Times New Roman" w:hAnsi="Times New Roman" w:cs="Times New Roman"/>
          <w:sz w:val="28"/>
          <w:szCs w:val="28"/>
        </w:rPr>
        <w:t>№</w:t>
      </w:r>
      <w:r w:rsidRPr="00F54313">
        <w:rPr>
          <w:rFonts w:ascii="Times New Roman" w:hAnsi="Times New Roman" w:cs="Times New Roman"/>
          <w:sz w:val="28"/>
          <w:szCs w:val="28"/>
        </w:rPr>
        <w:t xml:space="preserve"> 59-ФЗ </w:t>
      </w:r>
      <w:r w:rsidR="00C100B2">
        <w:rPr>
          <w:rFonts w:ascii="Times New Roman" w:hAnsi="Times New Roman" w:cs="Times New Roman"/>
          <w:sz w:val="28"/>
          <w:szCs w:val="28"/>
        </w:rPr>
        <w:t>«</w:t>
      </w:r>
      <w:r w:rsidRPr="00F5431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C100B2">
        <w:rPr>
          <w:rFonts w:ascii="Times New Roman" w:hAnsi="Times New Roman" w:cs="Times New Roman"/>
          <w:sz w:val="28"/>
          <w:szCs w:val="28"/>
        </w:rPr>
        <w:t>»</w:t>
      </w:r>
      <w:r w:rsidRPr="00F54313">
        <w:rPr>
          <w:rFonts w:ascii="Times New Roman" w:hAnsi="Times New Roman" w:cs="Times New Roman"/>
          <w:sz w:val="28"/>
          <w:szCs w:val="28"/>
        </w:rPr>
        <w:t>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029"/>
      <w:bookmarkEnd w:id="5"/>
      <w:r w:rsidRPr="00F54313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постоянно, по мере поступления телефонных звонков субъектов контроля, запросов на организацию </w:t>
      </w:r>
      <w:proofErr w:type="spellStart"/>
      <w:r w:rsidRPr="00F54313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F54313">
        <w:rPr>
          <w:rFonts w:ascii="Times New Roman" w:hAnsi="Times New Roman" w:cs="Times New Roman"/>
          <w:sz w:val="28"/>
          <w:szCs w:val="28"/>
        </w:rPr>
        <w:t>-связи, их участия в личном приеме, поступления письменного запроса или при возникновении вопросов в ходе проведения профилактического мероприятия, контрольного (надзорного) мероприятия.</w:t>
      </w:r>
    </w:p>
    <w:bookmarkEnd w:id="6"/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Профилактический визит и обязательный профилактический визит проводятся Департаментом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 отношении контролируемых лиц, приступающих к осуществлению деятельности в области долевого строительства многоквартирных домов и (или) иных объектов недвижимости, не позднее чем в течение одного года с момента начала такой деятельности, а также в отношении объектов контроля, отнесенных к категории значительного риска.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lastRenderedPageBreak/>
        <w:t>Периоды проведения профилактических визитов (обязательных профилактических визитов) в 202</w:t>
      </w:r>
      <w:r w:rsidR="00D762EB">
        <w:rPr>
          <w:rFonts w:ascii="Times New Roman" w:hAnsi="Times New Roman" w:cs="Times New Roman"/>
          <w:sz w:val="28"/>
          <w:szCs w:val="28"/>
        </w:rPr>
        <w:t>4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году</w:t>
      </w:r>
      <w:r w:rsidR="00D762EB">
        <w:rPr>
          <w:rFonts w:ascii="Times New Roman" w:hAnsi="Times New Roman" w:cs="Times New Roman"/>
          <w:sz w:val="28"/>
          <w:szCs w:val="28"/>
        </w:rPr>
        <w:t xml:space="preserve"> устанавливаются в соответствии с приложением 2 к настоящей программе. 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Профилактический визит и обязательный профилактический визит проводятся должностными лицами Департамента, уполномоченными на осуществление регионального государственного контроля.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Департамент не позднее чем за три рабочих дня до даты его проведения.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Продолжительность проведения профилактического визита, обязательного профилактического визита составляет один рабочий день.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По результатам проведенного профилактического визита, обязательного профилактического визита уполномоченное на его проведение должностное лицо Департамента составляет отчет и направляет его на утверждение Первому заместителю начальника Департамента - статс-секретарю.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Ответственным за реализацию профилактических мероприятий - профилактический визит и обязательный профилактический визит - является Управление территориального планирования, контроля и правового сопровождения Департамента.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D762EB" w:rsidP="00F5431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004"/>
      <w:r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8978A5" w:rsidRPr="00F54313">
        <w:rPr>
          <w:rFonts w:ascii="Times New Roman" w:hAnsi="Times New Roman" w:cs="Times New Roman"/>
          <w:color w:val="auto"/>
          <w:sz w:val="28"/>
          <w:szCs w:val="28"/>
        </w:rPr>
        <w:t>Показатели результативности и эффективности программы профилактики</w:t>
      </w:r>
    </w:p>
    <w:bookmarkEnd w:id="7"/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и, как следствие, снижение количества нарушений обязательных требований.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Основными показателями эффективности и результативности программы профилактики являются: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количество проведенных профилактических мероприятий;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доля контролируемых лиц, в отношении которых были проведены профилактические мероприятия, к общему количеству контролируемых лиц (в процентах);</w:t>
      </w:r>
    </w:p>
    <w:p w:rsidR="00D762EB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доля объектов контроля, на которых проведены профилактические мероприятия, от общего количества поднадзорных объектов (в процентах).</w:t>
      </w:r>
    </w:p>
    <w:p w:rsidR="008978A5" w:rsidRPr="00F54313" w:rsidRDefault="00D762EB" w:rsidP="00D762EB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>
        <w:br w:type="page"/>
      </w:r>
      <w:bookmarkStart w:id="8" w:name="sub_1100"/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1</w:t>
      </w:r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к </w:t>
      </w:r>
      <w:hyperlink w:anchor="sub_1000" w:history="1">
        <w:r w:rsidR="008978A5" w:rsidRPr="00002BDF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Программе</w:t>
        </w:r>
      </w:hyperlink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профилактики</w:t>
      </w:r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рисков причинения вреда (ущерба) охраняемым</w:t>
      </w:r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законом ценностям на 202</w:t>
      </w:r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год при осуществлении</w:t>
      </w:r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регионального государственного контроля (надзора)</w:t>
      </w:r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в области долевого строительства многоквартирных</w:t>
      </w:r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домов и (или) иных объектов недвижимости</w:t>
      </w:r>
    </w:p>
    <w:bookmarkEnd w:id="8"/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3847"/>
        <w:gridCol w:w="5825"/>
      </w:tblGrid>
      <w:tr w:rsidR="00F54313" w:rsidRPr="00F54313" w:rsidTr="00002BDF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D762EB" w:rsidP="00D762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78A5" w:rsidRPr="00F5431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D762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A5" w:rsidRPr="00F54313" w:rsidRDefault="008978A5" w:rsidP="00D762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Периодичность (сроки) проведения профилактических мероприятий</w:t>
            </w:r>
          </w:p>
        </w:tc>
      </w:tr>
      <w:tr w:rsidR="00F54313" w:rsidRPr="00F54313" w:rsidTr="00002BDF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D762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D762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A5" w:rsidRPr="00F54313" w:rsidRDefault="008978A5" w:rsidP="00D762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54313" w:rsidRPr="00F54313" w:rsidTr="00002BDF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D762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D762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A5" w:rsidRPr="00F54313" w:rsidRDefault="008978A5" w:rsidP="00D762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</w:tr>
      <w:tr w:rsidR="00F54313" w:rsidRPr="00F54313" w:rsidTr="00002BDF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D762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D762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A5" w:rsidRPr="00F54313" w:rsidRDefault="008978A5" w:rsidP="00D762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Постоянно, в случае наличия сведений о возможных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</w:tr>
      <w:tr w:rsidR="00F54313" w:rsidRPr="00F54313" w:rsidTr="00002BDF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D762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D762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A5" w:rsidRPr="00F54313" w:rsidRDefault="008978A5" w:rsidP="00D762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по мере поступления телефонных звонков субъектов контроля, запросов на организацию </w:t>
            </w:r>
            <w:proofErr w:type="spellStart"/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видеоконференц</w:t>
            </w:r>
            <w:proofErr w:type="spellEnd"/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-связи, их участия в личном приеме, поступления письменного запроса или при возникновении вопросов в ходе проведения профилактического мероприятия, контрольного (надзорного) мероприятия.</w:t>
            </w:r>
          </w:p>
        </w:tc>
      </w:tr>
      <w:tr w:rsidR="00F54313" w:rsidRPr="00F54313" w:rsidTr="00002BDF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D762E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D762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A5" w:rsidRPr="00F54313" w:rsidRDefault="008978A5" w:rsidP="00D762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Не позднее чем в течение одного года с момента начала деятельности застройщика, а также в отношении объектов контроля, отнесенных к категории значительного риска в соответствии с периодами проведения профилактических визитов (обязательных профилактических визитов), установленными программой профилактики рисков причинения вреда (ущерба) охраняемым законом ценностям на соответствующий год.</w:t>
            </w:r>
          </w:p>
        </w:tc>
      </w:tr>
    </w:tbl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02BDF" w:rsidRPr="00F54313" w:rsidRDefault="00D762EB" w:rsidP="00002BDF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bookmarkStart w:id="9" w:name="sub_2000"/>
      <w: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 w:type="page"/>
      </w:r>
      <w:r w:rsidR="00002BDF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>Приложение</w:t>
      </w:r>
      <w:r w:rsidR="00002BDF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2</w:t>
      </w:r>
      <w:r w:rsidR="00002BDF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к </w:t>
      </w:r>
      <w:hyperlink w:anchor="sub_1000" w:history="1">
        <w:r w:rsidR="00002BDF" w:rsidRPr="00002BDF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Программе</w:t>
        </w:r>
      </w:hyperlink>
      <w:r w:rsidR="00002BDF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профилактики</w:t>
      </w:r>
      <w:r w:rsidR="00002BDF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рисков причинения вреда (ущерба) охраняемым</w:t>
      </w:r>
      <w:r w:rsidR="00002BDF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законом ценностям на 202</w:t>
      </w:r>
      <w:r w:rsidR="00002BDF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002BDF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год при осуществлении</w:t>
      </w:r>
      <w:r w:rsidR="00002BDF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регионального государственного контроля (надзора)</w:t>
      </w:r>
      <w:r w:rsidR="00002BDF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в области долевого строительства многоквартирных</w:t>
      </w:r>
      <w:r w:rsidR="00002BDF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домов и (или) иных объектов недвижимости</w:t>
      </w:r>
    </w:p>
    <w:p w:rsidR="00002BDF" w:rsidRPr="00F54313" w:rsidRDefault="00002BDF" w:rsidP="00F54313">
      <w:pPr>
        <w:ind w:firstLine="709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4"/>
        <w:gridCol w:w="1830"/>
        <w:gridCol w:w="3676"/>
      </w:tblGrid>
      <w:tr w:rsidR="007B6E83" w:rsidRPr="007B6E83" w:rsidTr="00C100B2">
        <w:tc>
          <w:tcPr>
            <w:tcW w:w="4784" w:type="dxa"/>
          </w:tcPr>
          <w:bookmarkEnd w:id="9"/>
          <w:p w:rsidR="00002BDF" w:rsidRPr="007B6E83" w:rsidRDefault="00002BDF" w:rsidP="00976F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Наименование застройщика</w:t>
            </w:r>
          </w:p>
        </w:tc>
        <w:tc>
          <w:tcPr>
            <w:tcW w:w="1830" w:type="dxa"/>
          </w:tcPr>
          <w:p w:rsidR="00002BDF" w:rsidRPr="007B6E83" w:rsidRDefault="00002BDF" w:rsidP="00976F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676" w:type="dxa"/>
          </w:tcPr>
          <w:p w:rsidR="00002BDF" w:rsidRPr="007B6E83" w:rsidRDefault="00002BDF" w:rsidP="00976FBA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Период проведения профилактического визита</w:t>
            </w:r>
            <w:r w:rsidR="00ED38BB" w:rsidRPr="007B6E83">
              <w:rPr>
                <w:rFonts w:ascii="Times New Roman" w:hAnsi="Times New Roman" w:cs="Times New Roman"/>
                <w:sz w:val="28"/>
                <w:szCs w:val="28"/>
              </w:rPr>
              <w:t xml:space="preserve"> (обязательного профилактического визита)</w:t>
            </w:r>
          </w:p>
        </w:tc>
      </w:tr>
      <w:tr w:rsidR="007B6E83" w:rsidRPr="007B6E83" w:rsidTr="00C100B2">
        <w:tc>
          <w:tcPr>
            <w:tcW w:w="4784" w:type="dxa"/>
          </w:tcPr>
          <w:p w:rsidR="00976FBA" w:rsidRPr="007B6E83" w:rsidRDefault="00976FBA" w:rsidP="00976F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 xml:space="preserve">ООО СЗ </w:t>
            </w:r>
            <w:r w:rsidR="00C100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СМАРТ ДЕВЕЛОПМЕНТ</w:t>
            </w:r>
            <w:r w:rsidR="00C100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0" w:type="dxa"/>
          </w:tcPr>
          <w:p w:rsidR="00976FBA" w:rsidRPr="007B6E83" w:rsidRDefault="00976FBA" w:rsidP="00976F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3702262203</w:t>
            </w:r>
          </w:p>
        </w:tc>
        <w:tc>
          <w:tcPr>
            <w:tcW w:w="3676" w:type="dxa"/>
          </w:tcPr>
          <w:p w:rsidR="00976FBA" w:rsidRPr="007B6E83" w:rsidRDefault="00976FBA" w:rsidP="00976F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2 квартал 202</w:t>
            </w:r>
            <w:r w:rsidR="005F5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6E83" w:rsidRPr="007B6E83" w:rsidTr="00C100B2">
        <w:tc>
          <w:tcPr>
            <w:tcW w:w="4784" w:type="dxa"/>
          </w:tcPr>
          <w:p w:rsidR="00976FBA" w:rsidRPr="007B6E83" w:rsidRDefault="00976FBA" w:rsidP="00976F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ООО СЗ СМЕН</w:t>
            </w:r>
          </w:p>
        </w:tc>
        <w:tc>
          <w:tcPr>
            <w:tcW w:w="1830" w:type="dxa"/>
          </w:tcPr>
          <w:p w:rsidR="00976FBA" w:rsidRPr="007B6E83" w:rsidRDefault="00976FBA" w:rsidP="00976F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3702266825</w:t>
            </w:r>
          </w:p>
        </w:tc>
        <w:tc>
          <w:tcPr>
            <w:tcW w:w="3676" w:type="dxa"/>
          </w:tcPr>
          <w:p w:rsidR="00976FBA" w:rsidRPr="007B6E83" w:rsidRDefault="00976FBA" w:rsidP="00976F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2 квартал 202</w:t>
            </w:r>
            <w:r w:rsidR="005F5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6E83" w:rsidRPr="007B6E83" w:rsidTr="00C100B2">
        <w:tc>
          <w:tcPr>
            <w:tcW w:w="4784" w:type="dxa"/>
          </w:tcPr>
          <w:p w:rsidR="00976FBA" w:rsidRPr="007B6E83" w:rsidRDefault="00976FBA" w:rsidP="00976F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7B6E83" w:rsidRPr="007B6E83">
              <w:rPr>
                <w:rFonts w:ascii="Times New Roman" w:hAnsi="Times New Roman" w:cs="Times New Roman"/>
                <w:sz w:val="28"/>
                <w:szCs w:val="28"/>
              </w:rPr>
              <w:t>СЗ</w:t>
            </w: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0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ИНВЕСТКОМ</w:t>
            </w:r>
            <w:r w:rsidR="00C100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0" w:type="dxa"/>
          </w:tcPr>
          <w:p w:rsidR="00976FBA" w:rsidRPr="007B6E83" w:rsidRDefault="00976FBA" w:rsidP="00976F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3702071456</w:t>
            </w:r>
          </w:p>
        </w:tc>
        <w:tc>
          <w:tcPr>
            <w:tcW w:w="3676" w:type="dxa"/>
          </w:tcPr>
          <w:p w:rsidR="00976FBA" w:rsidRPr="007B6E83" w:rsidRDefault="00976FBA" w:rsidP="00976F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2 квартал 202</w:t>
            </w:r>
            <w:r w:rsidR="005F5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6E83" w:rsidRPr="007B6E83" w:rsidTr="00C100B2">
        <w:tc>
          <w:tcPr>
            <w:tcW w:w="4784" w:type="dxa"/>
          </w:tcPr>
          <w:p w:rsidR="00976FBA" w:rsidRPr="007B6E83" w:rsidRDefault="00976FBA" w:rsidP="00976F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C100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 xml:space="preserve">СЗ </w:t>
            </w:r>
            <w:r w:rsidR="00C100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ИВЖИЛСТРОЙ</w:t>
            </w:r>
            <w:r w:rsidR="00C100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0" w:type="dxa"/>
          </w:tcPr>
          <w:p w:rsidR="00976FBA" w:rsidRPr="007B6E83" w:rsidRDefault="00976FBA" w:rsidP="00976F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3700002714</w:t>
            </w:r>
          </w:p>
        </w:tc>
        <w:tc>
          <w:tcPr>
            <w:tcW w:w="3676" w:type="dxa"/>
          </w:tcPr>
          <w:p w:rsidR="00976FBA" w:rsidRPr="007B6E83" w:rsidRDefault="00976FBA" w:rsidP="00976F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2 квартал 202</w:t>
            </w:r>
            <w:r w:rsidR="005F5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B6E83" w:rsidRPr="007B6E83" w:rsidTr="00C100B2">
        <w:tc>
          <w:tcPr>
            <w:tcW w:w="4784" w:type="dxa"/>
          </w:tcPr>
          <w:p w:rsidR="00976FBA" w:rsidRPr="007B6E83" w:rsidRDefault="00976FBA" w:rsidP="00976F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 xml:space="preserve">ООО СЗ </w:t>
            </w:r>
            <w:r w:rsidR="00C100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АРЕНА СПОРТА</w:t>
            </w:r>
            <w:r w:rsidR="00C100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30" w:type="dxa"/>
          </w:tcPr>
          <w:p w:rsidR="00976FBA" w:rsidRPr="007B6E83" w:rsidRDefault="00976FBA" w:rsidP="00976F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3702265250</w:t>
            </w:r>
          </w:p>
        </w:tc>
        <w:tc>
          <w:tcPr>
            <w:tcW w:w="3676" w:type="dxa"/>
          </w:tcPr>
          <w:p w:rsidR="00976FBA" w:rsidRPr="007B6E83" w:rsidRDefault="00976FBA" w:rsidP="00976F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6E83">
              <w:rPr>
                <w:rFonts w:ascii="Times New Roman" w:hAnsi="Times New Roman" w:cs="Times New Roman"/>
                <w:sz w:val="28"/>
                <w:szCs w:val="28"/>
              </w:rPr>
              <w:t>2 квартал</w:t>
            </w:r>
            <w:bookmarkStart w:id="10" w:name="_GoBack"/>
            <w:bookmarkEnd w:id="10"/>
            <w:r w:rsidRPr="007B6E83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F5F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100B2" w:rsidRPr="007B6E83" w:rsidTr="00C100B2">
        <w:tc>
          <w:tcPr>
            <w:tcW w:w="4784" w:type="dxa"/>
          </w:tcPr>
          <w:p w:rsidR="00C100B2" w:rsidRDefault="00C100B2" w:rsidP="00C10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СЗ «Армата-МЫ»</w:t>
            </w:r>
          </w:p>
        </w:tc>
        <w:tc>
          <w:tcPr>
            <w:tcW w:w="1830" w:type="dxa"/>
          </w:tcPr>
          <w:p w:rsidR="00C100B2" w:rsidRPr="005F5F36" w:rsidRDefault="00C100B2" w:rsidP="00C10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0B2">
              <w:rPr>
                <w:rFonts w:ascii="Times New Roman" w:hAnsi="Times New Roman" w:cs="Times New Roman"/>
                <w:sz w:val="28"/>
                <w:szCs w:val="28"/>
              </w:rPr>
              <w:t>3702265853</w:t>
            </w:r>
          </w:p>
        </w:tc>
        <w:tc>
          <w:tcPr>
            <w:tcW w:w="3676" w:type="dxa"/>
          </w:tcPr>
          <w:p w:rsidR="00C100B2" w:rsidRDefault="00C100B2" w:rsidP="00C10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квартал 2024</w:t>
            </w:r>
          </w:p>
        </w:tc>
      </w:tr>
      <w:tr w:rsidR="00C100B2" w:rsidRPr="007B6E83" w:rsidTr="00C100B2">
        <w:tc>
          <w:tcPr>
            <w:tcW w:w="4784" w:type="dxa"/>
          </w:tcPr>
          <w:p w:rsidR="00C100B2" w:rsidRPr="007B6E83" w:rsidRDefault="00C100B2" w:rsidP="00C10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«Высотка»</w:t>
            </w:r>
          </w:p>
        </w:tc>
        <w:tc>
          <w:tcPr>
            <w:tcW w:w="1830" w:type="dxa"/>
          </w:tcPr>
          <w:p w:rsidR="00C100B2" w:rsidRPr="007B6E83" w:rsidRDefault="00C100B2" w:rsidP="00C10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F5F36">
              <w:rPr>
                <w:rFonts w:ascii="Times New Roman" w:hAnsi="Times New Roman" w:cs="Times New Roman"/>
                <w:sz w:val="28"/>
                <w:szCs w:val="28"/>
              </w:rPr>
              <w:t>3702101125</w:t>
            </w:r>
          </w:p>
        </w:tc>
        <w:tc>
          <w:tcPr>
            <w:tcW w:w="3676" w:type="dxa"/>
          </w:tcPr>
          <w:p w:rsidR="00C100B2" w:rsidRPr="007B6E83" w:rsidRDefault="00C100B2" w:rsidP="00C100B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2024</w:t>
            </w:r>
          </w:p>
        </w:tc>
      </w:tr>
    </w:tbl>
    <w:p w:rsidR="008978A5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02BDF" w:rsidRDefault="00002BDF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02BDF" w:rsidRDefault="00002BDF" w:rsidP="00002BDF">
      <w:pPr>
        <w:ind w:firstLine="709"/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978A5" w:rsidRPr="00F54313" w:rsidRDefault="008978A5" w:rsidP="00F5431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F54313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Программа профилактики рисков причинения вреда (ущерба) охраняемым законом ценностям на 202</w:t>
      </w:r>
      <w:r w:rsidR="00FB1BD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F54313">
        <w:rPr>
          <w:rFonts w:ascii="Times New Roman" w:hAnsi="Times New Roman" w:cs="Times New Roman"/>
          <w:color w:val="auto"/>
          <w:sz w:val="28"/>
          <w:szCs w:val="28"/>
        </w:rPr>
        <w:t xml:space="preserve"> год при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предусматривает комплекс мероприятий на 202</w:t>
      </w:r>
      <w:r w:rsidR="00ED38BB">
        <w:rPr>
          <w:rFonts w:ascii="Times New Roman" w:hAnsi="Times New Roman" w:cs="Times New Roman"/>
          <w:sz w:val="28"/>
          <w:szCs w:val="28"/>
        </w:rPr>
        <w:t>4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 по профилактике нарушений обязательных требований при осуществлении регионального государственного контроля (надзора) за деятельностью жилищно-строительного кооператива, связанной с привлечением средств членов кооператива для строительства многоквартирного дома (далее - программа профилактики, региональный государственный контроль).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Региональный государственный контроль осуществляется Департаментом строительства и архитектуры Ивановской области (далее - Департамент, контролирующий орган).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8978A5" w:rsidP="00F5431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sub_2001"/>
      <w:r w:rsidRPr="00F54313">
        <w:rPr>
          <w:rFonts w:ascii="Times New Roman" w:hAnsi="Times New Roman" w:cs="Times New Roman"/>
          <w:color w:val="auto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bookmarkEnd w:id="11"/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Объектом регионального государственного контроля является деятельность жилищно-строительного кооператива, связанная с привлечением средств членов кооператива для строительства многоквартирного дома, в рамках которой должны соблюдаться обязательные требования.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На территории Ивановской области по состоянию на 01 сентября 202</w:t>
      </w:r>
      <w:r w:rsidR="002F023F">
        <w:rPr>
          <w:rFonts w:ascii="Times New Roman" w:hAnsi="Times New Roman" w:cs="Times New Roman"/>
          <w:sz w:val="28"/>
          <w:szCs w:val="28"/>
        </w:rPr>
        <w:t>3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года жилищно-строительные кооперативы, осуществляющие деятельность, связанную с привлечением средств членов кооператива для строительства многоквартирного дома, отсутствуют.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В период с января 202</w:t>
      </w:r>
      <w:r w:rsidR="002F023F">
        <w:rPr>
          <w:rFonts w:ascii="Times New Roman" w:hAnsi="Times New Roman" w:cs="Times New Roman"/>
          <w:sz w:val="28"/>
          <w:szCs w:val="28"/>
        </w:rPr>
        <w:t>3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года по 01 сентября 202</w:t>
      </w:r>
      <w:r w:rsidR="002F023F">
        <w:rPr>
          <w:rFonts w:ascii="Times New Roman" w:hAnsi="Times New Roman" w:cs="Times New Roman"/>
          <w:sz w:val="28"/>
          <w:szCs w:val="28"/>
        </w:rPr>
        <w:t>3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года Департаментом контрольные (надзорные) мероприятия за деятельностью жилищно-строительных кооперативов, связанной с привлечением средств членов кооперативов для строительства многоквартирных домов, не проводились в связи с их отсутствием на территории Ивановской области.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Предметом регионального государственного контроля является соблюдение жилищно-строительным кооперативом обязательных требований, установленных частью 3 статьи 110 </w:t>
      </w:r>
      <w:hyperlink r:id="rId16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Жилищного кодекса</w:t>
        </w:r>
      </w:hyperlink>
      <w:r w:rsidRPr="00F54313">
        <w:rPr>
          <w:rFonts w:ascii="Times New Roman" w:hAnsi="Times New Roman" w:cs="Times New Roman"/>
          <w:sz w:val="28"/>
          <w:szCs w:val="28"/>
        </w:rPr>
        <w:t xml:space="preserve"> Российской Федерации, за исключением последующего содержания многоквартирного дома, и </w:t>
      </w:r>
      <w:hyperlink r:id="rId17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123.1</w:t>
        </w:r>
      </w:hyperlink>
      <w:r w:rsidRPr="00F54313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при осуществлении регионального государственного контроля в отношении контролируемых лиц не проводятся.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8978A5" w:rsidP="00F5431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sub_2002"/>
      <w:r w:rsidRPr="00F54313">
        <w:rPr>
          <w:rFonts w:ascii="Times New Roman" w:hAnsi="Times New Roman" w:cs="Times New Roman"/>
          <w:color w:val="auto"/>
          <w:sz w:val="28"/>
          <w:szCs w:val="28"/>
        </w:rPr>
        <w:t>Цели и задачи реализации программы профилактики</w:t>
      </w:r>
    </w:p>
    <w:bookmarkEnd w:id="12"/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Программа профилактики направлена на достижение следующих основных целей: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8978A5" w:rsidP="00F5431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2003"/>
      <w:r w:rsidRPr="00F54313">
        <w:rPr>
          <w:rFonts w:ascii="Times New Roman" w:hAnsi="Times New Roman" w:cs="Times New Roman"/>
          <w:color w:val="auto"/>
          <w:sz w:val="28"/>
          <w:szCs w:val="28"/>
        </w:rPr>
        <w:t>Перечень профилактических мероприятий, сроки (периодичность) их проведения</w:t>
      </w:r>
    </w:p>
    <w:bookmarkEnd w:id="13"/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Департаментом проводятся следующие профилактические мероприятия: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обобщение правоприменительной практики;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2036"/>
      <w:r w:rsidRPr="00F54313">
        <w:rPr>
          <w:rFonts w:ascii="Times New Roman" w:hAnsi="Times New Roman" w:cs="Times New Roman"/>
          <w:sz w:val="28"/>
          <w:szCs w:val="28"/>
        </w:rPr>
        <w:t>- профилактический визит.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2037"/>
      <w:bookmarkEnd w:id="14"/>
      <w:r w:rsidRPr="00F54313">
        <w:rPr>
          <w:rFonts w:ascii="Times New Roman" w:hAnsi="Times New Roman" w:cs="Times New Roman"/>
          <w:sz w:val="28"/>
          <w:szCs w:val="28"/>
        </w:rPr>
        <w:t>Периодичность (сроки) проведения профилактических мероприятий устанавливаются в соответствии с приложением к настоящей программе профилактики.</w:t>
      </w:r>
    </w:p>
    <w:bookmarkEnd w:id="15"/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по вопросам соблюдения обязательных требований осуществляется в порядке, установленном </w:t>
      </w:r>
      <w:hyperlink r:id="rId18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46</w:t>
        </w:r>
      </w:hyperlink>
      <w:r w:rsidRPr="00F54313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</w:t>
      </w:r>
      <w:r w:rsidR="00002BDF">
        <w:rPr>
          <w:rFonts w:ascii="Times New Roman" w:hAnsi="Times New Roman" w:cs="Times New Roman"/>
          <w:sz w:val="28"/>
          <w:szCs w:val="28"/>
        </w:rPr>
        <w:t>№</w:t>
      </w:r>
      <w:r w:rsidRPr="00F54313">
        <w:rPr>
          <w:rFonts w:ascii="Times New Roman" w:hAnsi="Times New Roman" w:cs="Times New Roman"/>
          <w:sz w:val="28"/>
          <w:szCs w:val="28"/>
        </w:rPr>
        <w:t xml:space="preserve"> 248-ФЗ </w:t>
      </w:r>
      <w:r w:rsidR="00C100B2">
        <w:rPr>
          <w:rFonts w:ascii="Times New Roman" w:hAnsi="Times New Roman" w:cs="Times New Roman"/>
          <w:sz w:val="28"/>
          <w:szCs w:val="28"/>
        </w:rPr>
        <w:t>«</w:t>
      </w:r>
      <w:r w:rsidRPr="00F54313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C100B2">
        <w:rPr>
          <w:rFonts w:ascii="Times New Roman" w:hAnsi="Times New Roman" w:cs="Times New Roman"/>
          <w:sz w:val="28"/>
          <w:szCs w:val="28"/>
        </w:rPr>
        <w:t>»</w:t>
      </w:r>
      <w:r w:rsidRPr="00F54313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002BDF">
        <w:rPr>
          <w:rFonts w:ascii="Times New Roman" w:hAnsi="Times New Roman" w:cs="Times New Roman"/>
          <w:sz w:val="28"/>
          <w:szCs w:val="28"/>
        </w:rPr>
        <w:t>№</w:t>
      </w:r>
      <w:r w:rsidRPr="00F54313">
        <w:rPr>
          <w:rFonts w:ascii="Times New Roman" w:hAnsi="Times New Roman" w:cs="Times New Roman"/>
          <w:sz w:val="28"/>
          <w:szCs w:val="28"/>
        </w:rPr>
        <w:t> 248-ФЗ).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Департаментом обеспечивается размещение и поддерживание в актуальном состоянии на своем официальном сайте в сети </w:t>
      </w:r>
      <w:r w:rsidR="00C100B2">
        <w:rPr>
          <w:rFonts w:ascii="Times New Roman" w:hAnsi="Times New Roman" w:cs="Times New Roman"/>
          <w:sz w:val="28"/>
          <w:szCs w:val="28"/>
        </w:rPr>
        <w:t>«</w:t>
      </w:r>
      <w:r w:rsidRPr="00F54313">
        <w:rPr>
          <w:rFonts w:ascii="Times New Roman" w:hAnsi="Times New Roman" w:cs="Times New Roman"/>
          <w:sz w:val="28"/>
          <w:szCs w:val="28"/>
        </w:rPr>
        <w:t>Интернет</w:t>
      </w:r>
      <w:r w:rsidR="00C100B2">
        <w:rPr>
          <w:rFonts w:ascii="Times New Roman" w:hAnsi="Times New Roman" w:cs="Times New Roman"/>
          <w:sz w:val="28"/>
          <w:szCs w:val="28"/>
        </w:rPr>
        <w:t>»</w:t>
      </w:r>
      <w:r w:rsidRPr="00F54313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19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частью 3 статьи 46</w:t>
        </w:r>
      </w:hyperlink>
      <w:r w:rsidRPr="00F5431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02BDF">
        <w:rPr>
          <w:rFonts w:ascii="Times New Roman" w:hAnsi="Times New Roman" w:cs="Times New Roman"/>
          <w:sz w:val="28"/>
          <w:szCs w:val="28"/>
        </w:rPr>
        <w:t>№</w:t>
      </w:r>
      <w:r w:rsidRPr="00F54313">
        <w:rPr>
          <w:rFonts w:ascii="Times New Roman" w:hAnsi="Times New Roman" w:cs="Times New Roman"/>
          <w:sz w:val="28"/>
          <w:szCs w:val="28"/>
        </w:rPr>
        <w:t> 248-ФЗ.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Управление территориального планирования, контроля и правового сопровождения Департамента является ответственным за осуществление информирования.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осуществляется Департаментом один раз в год.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Департамент обеспечивает подготовку доклада, содержащего результаты обобщения правоприменительной практики Департамента (далее - доклад о правоприменительной практике). Начальник Управления территориального </w:t>
      </w:r>
      <w:r w:rsidRPr="00F54313">
        <w:rPr>
          <w:rFonts w:ascii="Times New Roman" w:hAnsi="Times New Roman" w:cs="Times New Roman"/>
          <w:sz w:val="28"/>
          <w:szCs w:val="28"/>
        </w:rPr>
        <w:lastRenderedPageBreak/>
        <w:t>планирования, контроля и правового сопровождения Департамента является ответственным за подготовку доклада о правоприменительной практике.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Департамент обеспечивает публичное обсуждение проекта доклада о правоприменительной практике.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Доклад о правоприменительной практике утверждается приказом начальника Департамента и размещается на </w:t>
      </w:r>
      <w:hyperlink r:id="rId20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F54313">
        <w:rPr>
          <w:rFonts w:ascii="Times New Roman" w:hAnsi="Times New Roman" w:cs="Times New Roman"/>
          <w:sz w:val="28"/>
          <w:szCs w:val="28"/>
        </w:rPr>
        <w:t xml:space="preserve"> Департамента в сети </w:t>
      </w:r>
      <w:r w:rsidR="00C100B2">
        <w:rPr>
          <w:rFonts w:ascii="Times New Roman" w:hAnsi="Times New Roman" w:cs="Times New Roman"/>
          <w:sz w:val="28"/>
          <w:szCs w:val="28"/>
        </w:rPr>
        <w:t>«</w:t>
      </w:r>
      <w:r w:rsidRPr="00F54313">
        <w:rPr>
          <w:rFonts w:ascii="Times New Roman" w:hAnsi="Times New Roman" w:cs="Times New Roman"/>
          <w:sz w:val="28"/>
          <w:szCs w:val="28"/>
        </w:rPr>
        <w:t>Интернет</w:t>
      </w:r>
      <w:r w:rsidR="00C100B2">
        <w:rPr>
          <w:rFonts w:ascii="Times New Roman" w:hAnsi="Times New Roman" w:cs="Times New Roman"/>
          <w:sz w:val="28"/>
          <w:szCs w:val="28"/>
        </w:rPr>
        <w:t>»</w:t>
      </w:r>
      <w:r w:rsidRPr="00F54313">
        <w:rPr>
          <w:rFonts w:ascii="Times New Roman" w:hAnsi="Times New Roman" w:cs="Times New Roman"/>
          <w:sz w:val="28"/>
          <w:szCs w:val="28"/>
        </w:rPr>
        <w:t xml:space="preserve"> не позднее 20 февраля года, следующего за отчетным.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Результаты обобщения правоприменительной практики включаются в ежегодный доклад Департамента о состоянии регионального государственного контроля.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В случае наличия у Департамента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Департамент в соответствии со </w:t>
      </w:r>
      <w:hyperlink r:id="rId21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49</w:t>
        </w:r>
      </w:hyperlink>
      <w:r w:rsidRPr="00F54313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002BDF">
        <w:rPr>
          <w:rFonts w:ascii="Times New Roman" w:hAnsi="Times New Roman" w:cs="Times New Roman"/>
          <w:sz w:val="28"/>
          <w:szCs w:val="28"/>
        </w:rPr>
        <w:t>№</w:t>
      </w:r>
      <w:r w:rsidRPr="00F54313">
        <w:rPr>
          <w:rFonts w:ascii="Times New Roman" w:hAnsi="Times New Roman" w:cs="Times New Roman"/>
          <w:sz w:val="28"/>
          <w:szCs w:val="28"/>
        </w:rPr>
        <w:t> 248-ФЗ объявляет контролируемому лицу предостережение о недопустимости нарушения обязательных требований и предлагает ему принять меры по обеспечению соблюдения обязательных требований.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Ответственным за подготовку предостережения является Управление территориального планирования, контроля и правового сопровождения Департамента. Должностным лицом Департамента, который объявляет контролируемому лицу предостережение, является начальник Департамента либо лицо, исполняющее его обязанности.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осуществляют следующие должностные лица Департамента: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первый заместитель начальника Департамента - статс-секретарь;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начальник Управления территориального планирования, контроля и правового сопровождения Департамента;</w:t>
      </w:r>
    </w:p>
    <w:p w:rsidR="008978A5" w:rsidRPr="00F54313" w:rsidRDefault="00C100B2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8978A5" w:rsidRPr="00F54313">
        <w:rPr>
          <w:rFonts w:ascii="Times New Roman" w:hAnsi="Times New Roman" w:cs="Times New Roman"/>
          <w:sz w:val="28"/>
          <w:szCs w:val="28"/>
        </w:rPr>
        <w:t>советник - юрист Управления территориального планирования, контроля и правового сопровождения Департамента;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советник Управления территориального планирования, контроля и правового сопровождения Департамента.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 телефону, посредством </w:t>
      </w:r>
      <w:proofErr w:type="spellStart"/>
      <w:proofErr w:type="gramStart"/>
      <w:r w:rsidRPr="00F54313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F54313">
        <w:rPr>
          <w:rFonts w:ascii="Times New Roman" w:hAnsi="Times New Roman" w:cs="Times New Roman"/>
          <w:sz w:val="28"/>
          <w:szCs w:val="28"/>
        </w:rPr>
        <w:t>-связи</w:t>
      </w:r>
      <w:proofErr w:type="gramEnd"/>
      <w:r w:rsidRPr="00F54313">
        <w:rPr>
          <w:rFonts w:ascii="Times New Roman" w:hAnsi="Times New Roman" w:cs="Times New Roman"/>
          <w:sz w:val="28"/>
          <w:szCs w:val="28"/>
        </w:rPr>
        <w:t>, а также на личном приеме либо в ходе проведения профилактического мероприятия, контрольного (надзорного) мероприятия.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Должностные лица Департамента предоставляют консультирование по следующим вопросам: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организация и осуществление регионального государственного контроля;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наличие и (или) содержание обязательных требований в области строительства многоквартирных домов и (или) иных объектов недвижимости;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основания и порядок проведения контрольных (надзорных) мероприятий;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- порядок выполнения обязательных требований в области привлечения </w:t>
      </w:r>
      <w:r w:rsidRPr="00F54313">
        <w:rPr>
          <w:rFonts w:ascii="Times New Roman" w:hAnsi="Times New Roman" w:cs="Times New Roman"/>
          <w:sz w:val="28"/>
          <w:szCs w:val="28"/>
        </w:rPr>
        <w:lastRenderedPageBreak/>
        <w:t>денежных средств жилищно-строительными кооперативами.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2028"/>
      <w:r w:rsidRPr="00F54313">
        <w:rPr>
          <w:rFonts w:ascii="Times New Roman" w:hAnsi="Times New Roman" w:cs="Times New Roman"/>
          <w:sz w:val="28"/>
          <w:szCs w:val="28"/>
        </w:rPr>
        <w:t xml:space="preserve">Департамент осуществляет также консультирование в письменной форме по вопросам, указанным в Положении о региональном государственном контроле, утвержденном постановлением Правительства Ивановской области, в случае получения соответствующего запроса контролируемого лица о предоставлении письменного ответа в порядке и сроки, установленные </w:t>
      </w:r>
      <w:hyperlink r:id="rId22" w:history="1">
        <w:r w:rsidRPr="00F54313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F54313">
        <w:rPr>
          <w:rFonts w:ascii="Times New Roman" w:hAnsi="Times New Roman" w:cs="Times New Roman"/>
          <w:sz w:val="28"/>
          <w:szCs w:val="28"/>
        </w:rPr>
        <w:t xml:space="preserve"> от 02.05.2006 </w:t>
      </w:r>
      <w:r w:rsidR="00002BDF">
        <w:rPr>
          <w:rFonts w:ascii="Times New Roman" w:hAnsi="Times New Roman" w:cs="Times New Roman"/>
          <w:sz w:val="28"/>
          <w:szCs w:val="28"/>
        </w:rPr>
        <w:t>№</w:t>
      </w:r>
      <w:r w:rsidRPr="00F54313">
        <w:rPr>
          <w:rFonts w:ascii="Times New Roman" w:hAnsi="Times New Roman" w:cs="Times New Roman"/>
          <w:sz w:val="28"/>
          <w:szCs w:val="28"/>
        </w:rPr>
        <w:t xml:space="preserve"> 59-ФЗ </w:t>
      </w:r>
      <w:r w:rsidR="00C100B2">
        <w:rPr>
          <w:rFonts w:ascii="Times New Roman" w:hAnsi="Times New Roman" w:cs="Times New Roman"/>
          <w:sz w:val="28"/>
          <w:szCs w:val="28"/>
        </w:rPr>
        <w:t>«</w:t>
      </w:r>
      <w:r w:rsidRPr="00F54313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C100B2">
        <w:rPr>
          <w:rFonts w:ascii="Times New Roman" w:hAnsi="Times New Roman" w:cs="Times New Roman"/>
          <w:sz w:val="28"/>
          <w:szCs w:val="28"/>
        </w:rPr>
        <w:t>»</w:t>
      </w:r>
      <w:r w:rsidRPr="00F54313">
        <w:rPr>
          <w:rFonts w:ascii="Times New Roman" w:hAnsi="Times New Roman" w:cs="Times New Roman"/>
          <w:sz w:val="28"/>
          <w:szCs w:val="28"/>
        </w:rPr>
        <w:t>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2029"/>
      <w:bookmarkEnd w:id="16"/>
      <w:r w:rsidRPr="00F54313">
        <w:rPr>
          <w:rFonts w:ascii="Times New Roman" w:hAnsi="Times New Roman" w:cs="Times New Roman"/>
          <w:sz w:val="28"/>
          <w:szCs w:val="28"/>
        </w:rPr>
        <w:t xml:space="preserve">Консультирование осуществляется постоянно, по мере поступления телефонных звонков субъектов контроля, запросов на организацию </w:t>
      </w:r>
      <w:proofErr w:type="spellStart"/>
      <w:r w:rsidRPr="00F54313">
        <w:rPr>
          <w:rFonts w:ascii="Times New Roman" w:hAnsi="Times New Roman" w:cs="Times New Roman"/>
          <w:sz w:val="28"/>
          <w:szCs w:val="28"/>
        </w:rPr>
        <w:t>видеоконференц</w:t>
      </w:r>
      <w:proofErr w:type="spellEnd"/>
      <w:r w:rsidRPr="00F54313">
        <w:rPr>
          <w:rFonts w:ascii="Times New Roman" w:hAnsi="Times New Roman" w:cs="Times New Roman"/>
          <w:sz w:val="28"/>
          <w:szCs w:val="28"/>
        </w:rPr>
        <w:t>-связи, их участия в личном приеме, поступления письменного запроса или при возникновении вопросов в ходе проведения профилактического мероприятия, контрольного (надзорного) мероприятия.</w:t>
      </w:r>
    </w:p>
    <w:bookmarkEnd w:id="17"/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Профилактический визит и обязательный профилактический визит проводятся Департаментом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Профилактический визит и обязательный профилактический визит проводятся должностными лицами Департамента, уполномоченными на осуществление регионального государственного контроля.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Обязательные профилактические визиты проводятся в отношении контролируемых лиц, приступающих к осуществлению деятельности в рассматриваемой области, не позднее чем в течение одного года с момента начала такой деятельности, а также в отношении объектов контроля, отнесенных к категории значительного риска.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Периоды проведения профилактических визитов (обязательных профилактических визитов) в 202</w:t>
      </w:r>
      <w:r w:rsidR="00ED38BB">
        <w:rPr>
          <w:rFonts w:ascii="Times New Roman" w:hAnsi="Times New Roman" w:cs="Times New Roman"/>
          <w:sz w:val="28"/>
          <w:szCs w:val="28"/>
        </w:rPr>
        <w:t>4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январь 202</w:t>
      </w:r>
      <w:r w:rsidR="00ED38BB">
        <w:rPr>
          <w:rFonts w:ascii="Times New Roman" w:hAnsi="Times New Roman" w:cs="Times New Roman"/>
          <w:sz w:val="28"/>
          <w:szCs w:val="28"/>
        </w:rPr>
        <w:t>4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года (I квартал 202</w:t>
      </w:r>
      <w:r w:rsidR="00ED38BB">
        <w:rPr>
          <w:rFonts w:ascii="Times New Roman" w:hAnsi="Times New Roman" w:cs="Times New Roman"/>
          <w:sz w:val="28"/>
          <w:szCs w:val="28"/>
        </w:rPr>
        <w:t>4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апрель 202</w:t>
      </w:r>
      <w:r w:rsidR="00ED38BB">
        <w:rPr>
          <w:rFonts w:ascii="Times New Roman" w:hAnsi="Times New Roman" w:cs="Times New Roman"/>
          <w:sz w:val="28"/>
          <w:szCs w:val="28"/>
        </w:rPr>
        <w:t>4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года (II квартал 202</w:t>
      </w:r>
      <w:r w:rsidR="00ED38BB">
        <w:rPr>
          <w:rFonts w:ascii="Times New Roman" w:hAnsi="Times New Roman" w:cs="Times New Roman"/>
          <w:sz w:val="28"/>
          <w:szCs w:val="28"/>
        </w:rPr>
        <w:t>4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июль 202</w:t>
      </w:r>
      <w:r w:rsidR="00ED38BB">
        <w:rPr>
          <w:rFonts w:ascii="Times New Roman" w:hAnsi="Times New Roman" w:cs="Times New Roman"/>
          <w:sz w:val="28"/>
          <w:szCs w:val="28"/>
        </w:rPr>
        <w:t>4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года (III квартал 202</w:t>
      </w:r>
      <w:r w:rsidR="00ED38BB">
        <w:rPr>
          <w:rFonts w:ascii="Times New Roman" w:hAnsi="Times New Roman" w:cs="Times New Roman"/>
          <w:sz w:val="28"/>
          <w:szCs w:val="28"/>
        </w:rPr>
        <w:t>4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года);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октябрь 202</w:t>
      </w:r>
      <w:r w:rsidR="00ED38BB">
        <w:rPr>
          <w:rFonts w:ascii="Times New Roman" w:hAnsi="Times New Roman" w:cs="Times New Roman"/>
          <w:sz w:val="28"/>
          <w:szCs w:val="28"/>
        </w:rPr>
        <w:t>4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года (IV квартал 202</w:t>
      </w:r>
      <w:r w:rsidR="00ED38BB">
        <w:rPr>
          <w:rFonts w:ascii="Times New Roman" w:hAnsi="Times New Roman" w:cs="Times New Roman"/>
          <w:sz w:val="28"/>
          <w:szCs w:val="28"/>
        </w:rPr>
        <w:t>4</w:t>
      </w:r>
      <w:r w:rsidRPr="00F54313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Департамент не позднее чем за три рабочих дня до даты его проведения.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Продолжительность проведения профилактического визита, обязательного профилактического визита составляет один рабочий день.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По результатам проведенного профилактического визита, обязательного профилактического визита уполномоченное на его проведение должностное лицо Департамента составляет отчет и направляет его на утверждение Первому заместителю начальника Департамента - статс-секретарю.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профилактических мероприятий - </w:t>
      </w:r>
      <w:r w:rsidRPr="00F54313">
        <w:rPr>
          <w:rFonts w:ascii="Times New Roman" w:hAnsi="Times New Roman" w:cs="Times New Roman"/>
          <w:sz w:val="28"/>
          <w:szCs w:val="28"/>
        </w:rPr>
        <w:lastRenderedPageBreak/>
        <w:t>профилактический визит и обязательный профилактический визит - является Управление территориального планирования, контроля и правового сопровождения Департамента.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8978A5" w:rsidP="00F54313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2004"/>
      <w:r w:rsidRPr="00F54313">
        <w:rPr>
          <w:rFonts w:ascii="Times New Roman" w:hAnsi="Times New Roman" w:cs="Times New Roman"/>
          <w:color w:val="auto"/>
          <w:sz w:val="28"/>
          <w:szCs w:val="28"/>
        </w:rPr>
        <w:t>Показатели результативности и эффективности программы профилактики</w:t>
      </w:r>
    </w:p>
    <w:bookmarkEnd w:id="18"/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увеличение количества профилактических мероприятий и, как следствие, снижение количества нарушений обязательных требований.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Основными показателями эффективности и результативности программы профилактики являются: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количество проведенных профилактических мероприятий;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количество контролируемых лиц, в отношении которых проведены профилактические мероприятия;</w:t>
      </w:r>
    </w:p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доля контролируемых лиц, в отношении которых были проведены профилактические мероприятия, к общему количеству контролируемых лиц (в процентах);</w:t>
      </w:r>
    </w:p>
    <w:p w:rsidR="00261CD4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54313">
        <w:rPr>
          <w:rFonts w:ascii="Times New Roman" w:hAnsi="Times New Roman" w:cs="Times New Roman"/>
          <w:sz w:val="28"/>
          <w:szCs w:val="28"/>
        </w:rPr>
        <w:t>- доля объектов контроля, на которых проведены профилактические мероприятия, от общего количества поднадзорных объектов (в процентах).</w:t>
      </w:r>
    </w:p>
    <w:p w:rsidR="008978A5" w:rsidRPr="00F54313" w:rsidRDefault="00261CD4" w:rsidP="00261CD4">
      <w:pPr>
        <w:jc w:val="right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>
        <w:br w:type="page"/>
      </w:r>
      <w:bookmarkStart w:id="19" w:name="sub_2100"/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Приложение к </w:t>
      </w:r>
      <w:hyperlink w:anchor="sub_2000" w:history="1">
        <w:r w:rsidR="008978A5" w:rsidRPr="002F023F">
          <w:rPr>
            <w:rStyle w:val="a4"/>
            <w:rFonts w:ascii="Times New Roman" w:hAnsi="Times New Roman"/>
            <w:b/>
            <w:bCs/>
            <w:color w:val="auto"/>
            <w:sz w:val="28"/>
            <w:szCs w:val="28"/>
          </w:rPr>
          <w:t>Программе</w:t>
        </w:r>
      </w:hyperlink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профилактики</w:t>
      </w:r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рисков причинения вреда (ущерба)</w:t>
      </w:r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охраняемым законом ценностям на 202</w:t>
      </w:r>
      <w:r w:rsidR="00ED38BB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год</w:t>
      </w:r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при осуществлении регионального государственного</w:t>
      </w:r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контроля (надзора) за деятельностью</w:t>
      </w:r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жилищно-строительного кооператива,</w:t>
      </w:r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связанной с привлечением средств</w:t>
      </w:r>
      <w:r w:rsidR="008978A5" w:rsidRPr="00F54313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br/>
        <w:t>членов кооператива для строительства многоквартирного дома</w:t>
      </w:r>
    </w:p>
    <w:bookmarkEnd w:id="19"/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3280"/>
        <w:gridCol w:w="6392"/>
      </w:tblGrid>
      <w:tr w:rsidR="00F54313" w:rsidRPr="00F54313" w:rsidTr="00261CD4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002BDF" w:rsidP="002F02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78A5" w:rsidRPr="00F5431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2F02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A5" w:rsidRPr="00F54313" w:rsidRDefault="008978A5" w:rsidP="002F02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Периодичность (сроки) проведения профилактических мероприятий</w:t>
            </w:r>
          </w:p>
        </w:tc>
      </w:tr>
      <w:tr w:rsidR="00F54313" w:rsidRPr="00F54313" w:rsidTr="00261CD4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2F02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2F02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A5" w:rsidRPr="00F54313" w:rsidRDefault="008978A5" w:rsidP="002F02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F54313" w:rsidRPr="00F54313" w:rsidTr="00261CD4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2F02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2F02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A5" w:rsidRPr="00F54313" w:rsidRDefault="008978A5" w:rsidP="002F02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</w:tr>
      <w:tr w:rsidR="00F54313" w:rsidRPr="00F54313" w:rsidTr="00261CD4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2F02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2F02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A5" w:rsidRPr="00F54313" w:rsidRDefault="008978A5" w:rsidP="002F02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Постоянно, в случае наличия сведений о возможных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</w:tr>
      <w:tr w:rsidR="00F54313" w:rsidRPr="00F54313" w:rsidTr="00261CD4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2F02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2F02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A5" w:rsidRPr="00F54313" w:rsidRDefault="008978A5" w:rsidP="002F02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Постоянно, по мере поступления телефонных звонков субъектов контроля, запросов на организацию </w:t>
            </w:r>
            <w:proofErr w:type="spellStart"/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видеоконференц</w:t>
            </w:r>
            <w:proofErr w:type="spellEnd"/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-связи, их участия в личном приеме, поступления письменного запроса или при возникновении вопросов в ходе проведения профилактического мероприятия, контрольного (надзорного) мероприятия.</w:t>
            </w:r>
          </w:p>
        </w:tc>
      </w:tr>
      <w:tr w:rsidR="00F54313" w:rsidRPr="00F54313" w:rsidTr="00261CD4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2F023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8A5" w:rsidRPr="00F54313" w:rsidRDefault="008978A5" w:rsidP="002F02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78A5" w:rsidRPr="00F54313" w:rsidRDefault="008978A5" w:rsidP="002F023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F54313">
              <w:rPr>
                <w:rFonts w:ascii="Times New Roman" w:hAnsi="Times New Roman" w:cs="Times New Roman"/>
                <w:sz w:val="28"/>
                <w:szCs w:val="28"/>
              </w:rPr>
              <w:t>Не позднее чем в течение одного года с момента начала деятельности застройщика, а также в отношении объектов контроля, отнесенных к категории значительного риска в соответствии с периодами проведения профилактических визитов (обязательных профилактических визитов), установленными программой профилактики рисков причинения вреда (ущерба) охраняемым законом ценностям на соответствующий год.</w:t>
            </w:r>
          </w:p>
        </w:tc>
      </w:tr>
    </w:tbl>
    <w:p w:rsidR="008978A5" w:rsidRPr="00F54313" w:rsidRDefault="008978A5" w:rsidP="00F54313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8978A5" w:rsidRPr="00F54313">
      <w:headerReference w:type="default" r:id="rId23"/>
      <w:footerReference w:type="default" r:id="rId2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6053" w:rsidRDefault="00A46053">
      <w:r>
        <w:separator/>
      </w:r>
    </w:p>
  </w:endnote>
  <w:endnote w:type="continuationSeparator" w:id="0">
    <w:p w:rsidR="00A46053" w:rsidRDefault="00A4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6053" w:rsidRDefault="00A460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6053" w:rsidRDefault="00A46053">
      <w:r>
        <w:separator/>
      </w:r>
    </w:p>
  </w:footnote>
  <w:footnote w:type="continuationSeparator" w:id="0">
    <w:p w:rsidR="00A46053" w:rsidRDefault="00A4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978A5" w:rsidRDefault="008978A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13"/>
    <w:rsid w:val="00002BDF"/>
    <w:rsid w:val="00172CD4"/>
    <w:rsid w:val="00261CD4"/>
    <w:rsid w:val="002F023F"/>
    <w:rsid w:val="0034626A"/>
    <w:rsid w:val="005F5F36"/>
    <w:rsid w:val="006C7347"/>
    <w:rsid w:val="007B6E83"/>
    <w:rsid w:val="008978A5"/>
    <w:rsid w:val="00976FBA"/>
    <w:rsid w:val="00A46053"/>
    <w:rsid w:val="00C100B2"/>
    <w:rsid w:val="00D762EB"/>
    <w:rsid w:val="00ED38BB"/>
    <w:rsid w:val="00F54313"/>
    <w:rsid w:val="00FB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BDA079"/>
  <w14:defaultImageDpi w14:val="0"/>
  <w15:docId w15:val="{893D4ABC-7ECB-46E4-8B50-CD96F8E9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D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table" w:styleId="ac">
    <w:name w:val="Table Grid"/>
    <w:basedOn w:val="a1"/>
    <w:uiPriority w:val="39"/>
    <w:rsid w:val="00002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38267/23015" TargetMode="External"/><Relationship Id="rId13" Type="http://schemas.openxmlformats.org/officeDocument/2006/relationships/hyperlink" Target="https://internet.garant.ru/document/redirect/28309509/228" TargetMode="External"/><Relationship Id="rId18" Type="http://schemas.openxmlformats.org/officeDocument/2006/relationships/hyperlink" Target="https://internet.garant.ru/document/redirect/74449814/4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74449814/49" TargetMode="External"/><Relationship Id="rId7" Type="http://schemas.openxmlformats.org/officeDocument/2006/relationships/hyperlink" Target="https://internet.garant.ru/document/redirect/12138267/2353" TargetMode="External"/><Relationship Id="rId12" Type="http://schemas.openxmlformats.org/officeDocument/2006/relationships/hyperlink" Target="https://internet.garant.ru/document/redirect/74449814/4603" TargetMode="External"/><Relationship Id="rId17" Type="http://schemas.openxmlformats.org/officeDocument/2006/relationships/hyperlink" Target="https://internet.garant.ru/document/redirect/12138291/123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38291/0" TargetMode="External"/><Relationship Id="rId20" Type="http://schemas.openxmlformats.org/officeDocument/2006/relationships/hyperlink" Target="https://internet.garant.ru/document/redirect/28309509/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74449814/46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2146661/0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document/redirect/12138267/1" TargetMode="External"/><Relationship Id="rId19" Type="http://schemas.openxmlformats.org/officeDocument/2006/relationships/hyperlink" Target="https://internet.garant.ru/document/redirect/74449814/46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38267/1" TargetMode="External"/><Relationship Id="rId14" Type="http://schemas.openxmlformats.org/officeDocument/2006/relationships/hyperlink" Target="https://internet.garant.ru/document/redirect/74449814/49" TargetMode="External"/><Relationship Id="rId22" Type="http://schemas.openxmlformats.org/officeDocument/2006/relationships/hyperlink" Target="https://internet.garant.ru/document/redirect/1214666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2896</Words>
  <Characters>24790</Characters>
  <Application>Microsoft Office Word</Application>
  <DocSecurity>0</DocSecurity>
  <Lines>206</Lines>
  <Paragraphs>55</Paragraphs>
  <ScaleCrop>false</ScaleCrop>
  <Company>НПП "Гарант-Сервис"</Company>
  <LinksUpToDate>false</LinksUpToDate>
  <CharactersWithSpaces>27631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Антон Соваренко</cp:lastModifiedBy>
  <cp:revision>3</cp:revision>
  <dcterms:created xsi:type="dcterms:W3CDTF">2023-10-02T07:01:00Z</dcterms:created>
  <dcterms:modified xsi:type="dcterms:W3CDTF">2023-10-11T06:09:00Z</dcterms:modified>
</cp:coreProperties>
</file>