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D" w:rsidRPr="00282806" w:rsidRDefault="00CD4FFD">
      <w:pPr>
        <w:pStyle w:val="20"/>
        <w:shd w:val="clear" w:color="auto" w:fill="auto"/>
      </w:pPr>
      <w:r w:rsidRPr="00282806">
        <w:t>Приложение 2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</w:t>
      </w:r>
      <w:r w:rsidR="00366147" w:rsidRPr="00282806">
        <w:t xml:space="preserve"> 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постановлением Правительства Ивановской области</w:t>
      </w:r>
    </w:p>
    <w:p w:rsidR="00A56207" w:rsidRPr="00282806" w:rsidRDefault="0078009D" w:rsidP="00366147">
      <w:pPr>
        <w:pStyle w:val="20"/>
        <w:shd w:val="clear" w:color="auto" w:fill="auto"/>
        <w:sectPr w:rsidR="00A56207" w:rsidRPr="00282806" w:rsidSect="00C077A3">
          <w:type w:val="continuous"/>
          <w:pgSz w:w="16838" w:h="11909" w:orient="landscape"/>
          <w:pgMar w:top="851" w:right="1347" w:bottom="1898" w:left="11081" w:header="0" w:footer="3" w:gutter="0"/>
          <w:cols w:space="720"/>
          <w:noEndnote/>
          <w:docGrid w:linePitch="360"/>
        </w:sectPr>
      </w:pPr>
      <w:r w:rsidRPr="00282806">
        <w:t>от ”</w:t>
      </w:r>
      <w:r w:rsidR="00366147" w:rsidRPr="00282806">
        <w:t xml:space="preserve">03"сентября </w:t>
      </w:r>
      <w:r w:rsidRPr="00282806">
        <w:t>20</w:t>
      </w:r>
      <w:r w:rsidR="00366147" w:rsidRPr="00282806">
        <w:t>15</w:t>
      </w:r>
      <w:r w:rsidRPr="00282806">
        <w:t>г. №</w:t>
      </w:r>
      <w:r w:rsidR="00366147" w:rsidRPr="00282806">
        <w:t>419-п</w:t>
      </w:r>
    </w:p>
    <w:p w:rsidR="00A56207" w:rsidRPr="00282806" w:rsidRDefault="00A56207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56207" w:rsidRPr="00282806" w:rsidRDefault="0078009D">
      <w:pPr>
        <w:pStyle w:val="30"/>
        <w:shd w:val="clear" w:color="auto" w:fill="auto"/>
        <w:tabs>
          <w:tab w:val="right" w:pos="2623"/>
        </w:tabs>
        <w:ind w:left="380"/>
      </w:pPr>
      <w:r w:rsidRPr="00282806">
        <w:lastRenderedPageBreak/>
        <w:t>ОТЧЕТ ОБ ИСПОЛНЕНИИ</w:t>
      </w:r>
      <w:r w:rsidRPr="00282806">
        <w:tab/>
      </w:r>
    </w:p>
    <w:p w:rsidR="00A56207" w:rsidRPr="00282806" w:rsidRDefault="00366147">
      <w:pPr>
        <w:pStyle w:val="30"/>
        <w:shd w:val="clear" w:color="auto" w:fill="auto"/>
        <w:spacing w:after="158"/>
        <w:jc w:val="left"/>
      </w:pPr>
      <w:r w:rsidRPr="00282806">
        <w:t xml:space="preserve">    </w:t>
      </w:r>
      <w:r w:rsidR="0078009D" w:rsidRPr="00282806">
        <w:t xml:space="preserve">ГОСУДАРСТВЕННОГО ЗАДАНИЯ </w:t>
      </w:r>
      <w:r w:rsidRPr="00282806">
        <w:t>№1</w:t>
      </w:r>
    </w:p>
    <w:p w:rsidR="00A56207" w:rsidRPr="00282806" w:rsidRDefault="0078009D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 w:rsidRPr="00282806">
        <w:rPr>
          <w:rFonts w:ascii="Times New Roman" w:hAnsi="Times New Roman" w:cs="Times New Roman"/>
        </w:rPr>
        <w:t xml:space="preserve">на </w:t>
      </w:r>
      <w:r w:rsidRPr="00282806">
        <w:rPr>
          <w:rStyle w:val="4TimesNewRoman45pt"/>
          <w:rFonts w:eastAsia="Corbel"/>
        </w:rPr>
        <w:t>20</w:t>
      </w:r>
      <w:r w:rsidR="002E5E4B">
        <w:rPr>
          <w:rStyle w:val="4TimesNewRoman45pt"/>
          <w:rFonts w:eastAsia="Corbel"/>
        </w:rPr>
        <w:t>25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 xml:space="preserve">год и плановый период </w:t>
      </w:r>
      <w:r w:rsidRPr="00282806">
        <w:rPr>
          <w:rStyle w:val="4TimesNewRoman45pt"/>
          <w:rFonts w:eastAsia="Corbel"/>
        </w:rPr>
        <w:t>20</w:t>
      </w:r>
      <w:r w:rsidR="002E5E4B">
        <w:rPr>
          <w:rStyle w:val="4TimesNewRoman45pt"/>
          <w:rFonts w:eastAsia="Corbel"/>
        </w:rPr>
        <w:t>26</w:t>
      </w:r>
      <w:r w:rsidR="00C077A3" w:rsidRPr="00282806">
        <w:rPr>
          <w:rStyle w:val="4TimesNewRoman45pt"/>
          <w:rFonts w:eastAsia="Corbel"/>
        </w:rPr>
        <w:t xml:space="preserve"> </w:t>
      </w:r>
      <w:r w:rsidRPr="00282806">
        <w:rPr>
          <w:rStyle w:val="4TimesNewRoman45pt"/>
          <w:rFonts w:eastAsia="Corbel"/>
        </w:rPr>
        <w:t>и 20</w:t>
      </w:r>
      <w:r w:rsidR="002E5E4B">
        <w:rPr>
          <w:rStyle w:val="4TimesNewRoman45pt"/>
          <w:rFonts w:eastAsia="Corbel"/>
        </w:rPr>
        <w:t>27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>годов</w:t>
      </w: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 w:rsidR="00366147" w:rsidRPr="00282806">
          <w:type w:val="continuous"/>
          <w:pgSz w:w="16838" w:h="11909" w:orient="landscape"/>
          <w:pgMar w:top="1927" w:right="6567" w:bottom="1898" w:left="7406" w:header="0" w:footer="3" w:gutter="0"/>
          <w:cols w:space="720"/>
          <w:noEndnote/>
          <w:docGrid w:linePitch="360"/>
        </w:sectPr>
      </w:pPr>
      <w:r w:rsidRPr="00282806">
        <w:rPr>
          <w:rFonts w:ascii="Times New Roman" w:hAnsi="Times New Roman" w:cs="Times New Roman"/>
        </w:rPr>
        <w:t xml:space="preserve">                 </w:t>
      </w:r>
      <w:r w:rsidR="002E5E4B">
        <w:rPr>
          <w:rFonts w:ascii="Times New Roman" w:hAnsi="Times New Roman" w:cs="Times New Roman"/>
        </w:rPr>
        <w:t xml:space="preserve">            от «10» января 2025</w:t>
      </w:r>
      <w:r w:rsidRPr="00282806">
        <w:rPr>
          <w:rFonts w:ascii="Times New Roman" w:hAnsi="Times New Roman" w:cs="Times New Roman"/>
        </w:rPr>
        <w:t>г.</w:t>
      </w: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90" w:lineRule="exact"/>
        <w:sectPr w:rsidR="00366147" w:rsidRPr="00282806">
          <w:type w:val="continuous"/>
          <w:pgSz w:w="16838" w:h="11909" w:orient="landscape"/>
          <w:pgMar w:top="1927" w:right="1714" w:bottom="1898" w:left="14764" w:header="0" w:footer="3" w:gutter="0"/>
          <w:cols w:space="720"/>
          <w:noEndnote/>
          <w:docGrid w:linePitch="360"/>
        </w:sect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119" w:lineRule="exact"/>
        <w:ind w:left="12660"/>
        <w:jc w:val="right"/>
      </w:pPr>
    </w:p>
    <w:p w:rsidR="00577E77" w:rsidRPr="00577E77" w:rsidRDefault="00577E7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  <w:r>
        <w:tab/>
      </w:r>
      <w:r w:rsidRPr="00577E77">
        <w:t>Коды</w:t>
      </w:r>
    </w:p>
    <w:p w:rsidR="00A56207" w:rsidRPr="00282806" w:rsidRDefault="00A5620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1526"/>
        <w:gridCol w:w="621"/>
      </w:tblGrid>
      <w:tr w:rsidR="00E96E19" w:rsidRPr="00282806" w:rsidTr="00E96E19">
        <w:tc>
          <w:tcPr>
            <w:tcW w:w="11307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  <w:u w:val="single"/>
              </w:rPr>
            </w:pPr>
            <w:r w:rsidRPr="00282806">
              <w:rPr>
                <w:rStyle w:val="Exact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:rsidR="00E96E19" w:rsidRPr="00282806" w:rsidRDefault="00E96E19" w:rsidP="00CD3E80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 w:rsidR="00CD3E80">
              <w:rPr>
                <w:rStyle w:val="Exact"/>
                <w:spacing w:val="0"/>
                <w:u w:val="single"/>
              </w:rPr>
              <w:t>Услуги по обработке данных, размещению, услуги по предоставлению приложений и прочей инфраструктуры, услуги, связанные с созданием и использованием баз данных и информационных ресурсов</w:t>
            </w:r>
          </w:p>
        </w:tc>
        <w:tc>
          <w:tcPr>
            <w:tcW w:w="1526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Дата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  <w:r w:rsidRPr="00282806">
              <w:t>По  Сводному реестру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  <w:sz w:val="10"/>
                <w:szCs w:val="10"/>
              </w:rPr>
            </w:pPr>
            <w:r w:rsidRPr="00282806">
              <w:t>По ОКВЭД</w:t>
            </w:r>
          </w:p>
        </w:tc>
        <w:tc>
          <w:tcPr>
            <w:tcW w:w="621" w:type="dxa"/>
          </w:tcPr>
          <w:p w:rsidR="00E96E19" w:rsidRPr="00282806" w:rsidRDefault="007E182F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02.07</w:t>
            </w:r>
            <w:r w:rsidR="002E5E4B">
              <w:rPr>
                <w:rStyle w:val="Exact"/>
                <w:spacing w:val="0"/>
              </w:rPr>
              <w:t>.2025</w:t>
            </w:r>
          </w:p>
          <w:p w:rsidR="00E96E19" w:rsidRDefault="00CD3E80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242Г4390</w:t>
            </w:r>
          </w:p>
          <w:p w:rsidR="00CD3E80" w:rsidRPr="00282806" w:rsidRDefault="00CD3E80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t>63.11.1</w:t>
            </w:r>
          </w:p>
        </w:tc>
      </w:tr>
    </w:tbl>
    <w:p w:rsidR="00E96E19" w:rsidRPr="00282806" w:rsidRDefault="00E96E19" w:rsidP="00E96E19">
      <w:pPr>
        <w:pStyle w:val="21"/>
        <w:shd w:val="clear" w:color="auto" w:fill="auto"/>
        <w:spacing w:after="162" w:line="240" w:lineRule="auto"/>
        <w:jc w:val="left"/>
        <w:rPr>
          <w:rStyle w:val="Exact"/>
          <w:spacing w:val="0"/>
        </w:rPr>
      </w:pPr>
    </w:p>
    <w:p w:rsidR="00A56207" w:rsidRPr="00282806" w:rsidRDefault="0078009D">
      <w:pPr>
        <w:pStyle w:val="21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 w:rsidRPr="00282806">
        <w:t>Вид государственного учреждения Ивановской области</w:t>
      </w:r>
      <w:r w:rsidR="00366147" w:rsidRPr="00282806">
        <w:rPr>
          <w:u w:val="single"/>
        </w:rPr>
        <w:t xml:space="preserve"> автономное учреждение</w:t>
      </w:r>
      <w:r w:rsidRPr="00282806">
        <w:rPr>
          <w:u w:val="single"/>
        </w:rPr>
        <w:tab/>
      </w:r>
      <w:r w:rsidRPr="00282806">
        <w:tab/>
      </w:r>
    </w:p>
    <w:p w:rsidR="00A56207" w:rsidRPr="00282806" w:rsidRDefault="0078009D">
      <w:pPr>
        <w:pStyle w:val="21"/>
        <w:shd w:val="clear" w:color="auto" w:fill="auto"/>
        <w:tabs>
          <w:tab w:val="left" w:leader="underscore" w:pos="11761"/>
        </w:tabs>
        <w:spacing w:after="273" w:line="100" w:lineRule="exact"/>
      </w:pPr>
      <w:r w:rsidRPr="00282806">
        <w:t>Периодичность</w:t>
      </w:r>
      <w:r w:rsidR="00A75268" w:rsidRPr="00282806">
        <w:t xml:space="preserve"> </w:t>
      </w:r>
      <w:proofErr w:type="gramStart"/>
      <w:r w:rsidR="00A75268" w:rsidRPr="00282806">
        <w:rPr>
          <w:u w:val="single"/>
        </w:rPr>
        <w:t>еже</w:t>
      </w:r>
      <w:r w:rsidR="00E96E19" w:rsidRPr="00282806">
        <w:rPr>
          <w:u w:val="single"/>
        </w:rPr>
        <w:t>квартальный</w:t>
      </w:r>
      <w:proofErr w:type="gramEnd"/>
      <w:r w:rsidRPr="00282806"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10317"/>
        <w:gridCol w:w="2124"/>
      </w:tblGrid>
      <w:tr w:rsidR="00474178" w:rsidRPr="00282806" w:rsidTr="007621FF">
        <w:tc>
          <w:tcPr>
            <w:tcW w:w="2087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:rsidR="00474178" w:rsidRPr="00282806" w:rsidRDefault="00474178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ЧАСТЬ 2. Сведения о выполняемых работа</w:t>
            </w:r>
            <w:r w:rsidRPr="00B943EB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</w:p>
          <w:p w:rsidR="007621FF" w:rsidRPr="00282806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74178" w:rsidRPr="00B943EB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:rsidR="00474178" w:rsidRPr="00B943EB" w:rsidRDefault="00CD3E80" w:rsidP="00CD3E80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Код по общероссийскому перечню или региональному перечню</w:t>
            </w:r>
            <w:r w:rsidR="00474178" w:rsidRPr="00B943EB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631110.Р.41.1.09010001002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rStyle w:val="Exact"/>
          <w:spacing w:val="0"/>
        </w:rPr>
      </w:pPr>
    </w:p>
    <w:p w:rsidR="00474178" w:rsidRPr="00282806" w:rsidRDefault="00474178" w:rsidP="00CD3E80">
      <w:pPr>
        <w:pStyle w:val="21"/>
        <w:shd w:val="clear" w:color="auto" w:fill="auto"/>
        <w:spacing w:after="240" w:line="240" w:lineRule="auto"/>
        <w:ind w:left="720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 xml:space="preserve">Наименование работы </w:t>
      </w:r>
      <w:r w:rsidRPr="00282806">
        <w:rPr>
          <w:rStyle w:val="Exact"/>
          <w:spacing w:val="0"/>
          <w:u w:val="single"/>
        </w:rPr>
        <w:t xml:space="preserve">анализ цен строительных ресурсов, в соответствии со </w:t>
      </w:r>
      <w:r w:rsidR="007621FF" w:rsidRPr="00282806">
        <w:rPr>
          <w:rStyle w:val="11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 w:rsidRPr="00282806">
        <w:rPr>
          <w:rStyle w:val="Exact"/>
          <w:spacing w:val="0"/>
        </w:rPr>
        <w:t xml:space="preserve">               </w:t>
      </w:r>
    </w:p>
    <w:p w:rsidR="00474178" w:rsidRPr="00282806" w:rsidRDefault="00474178" w:rsidP="00CD3E80">
      <w:pPr>
        <w:pStyle w:val="21"/>
        <w:shd w:val="clear" w:color="auto" w:fill="auto"/>
        <w:spacing w:after="240" w:line="240" w:lineRule="auto"/>
        <w:ind w:left="720"/>
        <w:jc w:val="left"/>
        <w:rPr>
          <w:rStyle w:val="Exact"/>
          <w:spacing w:val="0"/>
          <w:u w:val="single"/>
        </w:rPr>
      </w:pPr>
      <w:r w:rsidRPr="00282806">
        <w:rPr>
          <w:rStyle w:val="Exact"/>
          <w:spacing w:val="0"/>
        </w:rPr>
        <w:t xml:space="preserve">Категории потребителей работы </w:t>
      </w:r>
      <w:r w:rsidRPr="00282806">
        <w:rPr>
          <w:rStyle w:val="Exact"/>
          <w:spacing w:val="0"/>
          <w:u w:val="single"/>
        </w:rPr>
        <w:t>органы исп</w:t>
      </w:r>
      <w:r w:rsidR="00CD3E80">
        <w:rPr>
          <w:rStyle w:val="Exact"/>
          <w:spacing w:val="0"/>
          <w:u w:val="single"/>
        </w:rPr>
        <w:t>олнительной власти</w:t>
      </w:r>
    </w:p>
    <w:p w:rsidR="00A25677" w:rsidRDefault="00A25677">
      <w:pPr>
        <w:rPr>
          <w:rStyle w:val="Exact"/>
          <w:rFonts w:eastAsia="Courier New"/>
          <w:spacing w:val="0"/>
        </w:rPr>
      </w:pPr>
      <w:r>
        <w:rPr>
          <w:rStyle w:val="Exact"/>
          <w:rFonts w:eastAsia="Courier New"/>
          <w:spacing w:val="0"/>
        </w:rPr>
        <w:br w:type="page"/>
      </w:r>
    </w:p>
    <w:p w:rsidR="00474178" w:rsidRPr="00282806" w:rsidRDefault="00CD3E80" w:rsidP="00CD3E80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>
        <w:rPr>
          <w:rStyle w:val="Exact"/>
          <w:spacing w:val="0"/>
        </w:rPr>
        <w:lastRenderedPageBreak/>
        <w:t>Показатели, характеризующие объем и (или) качество работ</w:t>
      </w:r>
    </w:p>
    <w:p w:rsidR="00474178" w:rsidRPr="00282806" w:rsidRDefault="00CD3E80" w:rsidP="00474178">
      <w:pPr>
        <w:pStyle w:val="21"/>
        <w:numPr>
          <w:ilvl w:val="1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>
        <w:rPr>
          <w:rStyle w:val="Exact"/>
          <w:rFonts w:eastAsia="Courier New"/>
          <w:spacing w:val="0"/>
        </w:rPr>
        <w:t>Показатели, характеризующие качество работы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:rsidR="007621FF" w:rsidRPr="00282806" w:rsidTr="00BD323F">
        <w:trPr>
          <w:trHeight w:hRule="exact" w:val="54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00" w:firstLine="180"/>
              <w:jc w:val="left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40" w:firstLine="140"/>
              <w:jc w:val="left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качества работы</w:t>
            </w:r>
          </w:p>
        </w:tc>
      </w:tr>
      <w:tr w:rsidR="007621FF" w:rsidRPr="00282806" w:rsidTr="00BD323F">
        <w:trPr>
          <w:trHeight w:hRule="exact" w:val="284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7E182F">
            <w:pPr>
              <w:pStyle w:val="21"/>
              <w:shd w:val="clear" w:color="auto" w:fill="auto"/>
              <w:spacing w:line="173" w:lineRule="exact"/>
              <w:ind w:right="280"/>
              <w:jc w:val="right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2E5E4B">
              <w:rPr>
                <w:rStyle w:val="11"/>
              </w:rPr>
              <w:t xml:space="preserve">а </w:t>
            </w:r>
            <w:r w:rsidR="007E182F">
              <w:rPr>
                <w:rStyle w:val="11"/>
              </w:rPr>
              <w:t>2</w:t>
            </w:r>
            <w:r w:rsidR="002E5E4B">
              <w:rPr>
                <w:rStyle w:val="11"/>
              </w:rPr>
              <w:t xml:space="preserve"> квартал 2025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причина отклонения</w:t>
            </w:r>
          </w:p>
        </w:tc>
      </w:tr>
      <w:tr w:rsidR="007621FF" w:rsidRPr="00282806" w:rsidTr="00BD323F">
        <w:trPr>
          <w:trHeight w:hRule="exact" w:val="356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</w:tr>
      <w:tr w:rsidR="007621FF" w:rsidRPr="00282806" w:rsidTr="00BD323F">
        <w:trPr>
          <w:trHeight w:hRule="exact"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</w:tr>
      <w:tr w:rsidR="007621FF" w:rsidRPr="00282806" w:rsidTr="00BD323F">
        <w:trPr>
          <w:trHeight w:hRule="exact" w:val="8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744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  <w:tr w:rsidR="007621FF" w:rsidRPr="00282806" w:rsidTr="00BD323F">
        <w:trPr>
          <w:trHeight w:hRule="exact" w:val="10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единиц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642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sz w:val="9"/>
          <w:szCs w:val="9"/>
        </w:rPr>
        <w:sectPr w:rsidR="00474178" w:rsidRPr="00282806" w:rsidSect="00474178">
          <w:type w:val="continuous"/>
          <w:pgSz w:w="16838" w:h="11909" w:orient="landscape"/>
          <w:pgMar w:top="993" w:right="1283" w:bottom="426" w:left="1243" w:header="0" w:footer="3" w:gutter="0"/>
          <w:cols w:space="720"/>
          <w:noEndnote/>
          <w:docGrid w:linePitch="360"/>
        </w:sectPr>
      </w:pPr>
    </w:p>
    <w:p w:rsidR="00474178" w:rsidRPr="00282806" w:rsidRDefault="005637F0" w:rsidP="00BD323F">
      <w:pPr>
        <w:pStyle w:val="21"/>
        <w:numPr>
          <w:ilvl w:val="1"/>
          <w:numId w:val="5"/>
        </w:numPr>
        <w:shd w:val="clear" w:color="auto" w:fill="auto"/>
        <w:spacing w:after="162" w:line="240" w:lineRule="auto"/>
        <w:jc w:val="left"/>
      </w:pPr>
      <w:r>
        <w:lastRenderedPageBreak/>
        <w:t>Показатели</w:t>
      </w:r>
      <w:r w:rsidR="00474178" w:rsidRPr="00282806">
        <w:t xml:space="preserve">, характеризующие объем </w:t>
      </w:r>
      <w:r>
        <w:t xml:space="preserve"> </w:t>
      </w:r>
      <w:r w:rsidR="00474178" w:rsidRPr="00282806">
        <w:t>работы</w:t>
      </w:r>
      <w:bookmarkStart w:id="0" w:name="_GoBack"/>
      <w:bookmarkEnd w:id="0"/>
    </w:p>
    <w:tbl>
      <w:tblPr>
        <w:tblW w:w="4899" w:type="pct"/>
        <w:jc w:val="center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8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6"/>
        <w:gridCol w:w="1168"/>
      </w:tblGrid>
      <w:tr w:rsidR="00BD323F" w:rsidRPr="00282806" w:rsidTr="00BD323F">
        <w:trPr>
          <w:trHeight w:hRule="exact" w:val="551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00" w:firstLine="180"/>
              <w:jc w:val="center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40" w:firstLine="140"/>
              <w:jc w:val="center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объема работы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Среднегодовой размер платы (</w:t>
            </w:r>
            <w:proofErr w:type="spellStart"/>
            <w:r w:rsidRPr="00282806">
              <w:rPr>
                <w:rStyle w:val="11"/>
              </w:rPr>
              <w:t>цена</w:t>
            </w:r>
            <w:proofErr w:type="gramStart"/>
            <w:r w:rsidRPr="00282806">
              <w:rPr>
                <w:rStyle w:val="11"/>
              </w:rPr>
              <w:t>,т</w:t>
            </w:r>
            <w:proofErr w:type="gramEnd"/>
            <w:r w:rsidRPr="00282806">
              <w:rPr>
                <w:rStyle w:val="11"/>
              </w:rPr>
              <w:t>ариф</w:t>
            </w:r>
            <w:proofErr w:type="spellEnd"/>
            <w:r w:rsidRPr="00282806">
              <w:rPr>
                <w:rStyle w:val="11"/>
              </w:rPr>
              <w:t>), руб./ед. объема работы</w:t>
            </w:r>
          </w:p>
        </w:tc>
      </w:tr>
      <w:tr w:rsidR="005637F0" w:rsidRPr="00282806" w:rsidTr="00BD323F">
        <w:trPr>
          <w:trHeight w:hRule="exact" w:val="274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ind w:left="260"/>
              <w:jc w:val="center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7E182F">
              <w:rPr>
                <w:rStyle w:val="11"/>
              </w:rPr>
              <w:t>а 2</w:t>
            </w:r>
            <w:r w:rsidR="002E5E4B">
              <w:rPr>
                <w:rStyle w:val="11"/>
              </w:rPr>
              <w:t xml:space="preserve"> квартал 2025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причина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отклонения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F0" w:rsidRPr="00282806" w:rsidTr="00BD323F">
        <w:trPr>
          <w:trHeight w:hRule="exact" w:val="641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F0" w:rsidRPr="00282806" w:rsidTr="00BD323F">
        <w:trPr>
          <w:trHeight w:hRule="exact" w:val="27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12</w:t>
            </w:r>
          </w:p>
        </w:tc>
      </w:tr>
      <w:tr w:rsidR="005637F0" w:rsidRPr="00282806" w:rsidTr="00BD323F">
        <w:trPr>
          <w:trHeight w:hRule="exact" w:val="123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5637F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 xml:space="preserve">Количество позиций по </w:t>
            </w:r>
            <w:r w:rsidR="005637F0">
              <w:rPr>
                <w:rStyle w:val="11"/>
                <w:rFonts w:eastAsia="Courier New"/>
              </w:rPr>
              <w:t xml:space="preserve">сводному перечню строительных ресурсов-представителей </w:t>
            </w:r>
            <w:r w:rsidRPr="00282806">
              <w:rPr>
                <w:rStyle w:val="11"/>
                <w:rFonts w:eastAsia="Courier New"/>
              </w:rPr>
              <w:t>Министерства строительства и жилищно-коммунального хозяйства Российской Федерации</w:t>
            </w:r>
            <w:r w:rsidR="005637F0">
              <w:rPr>
                <w:rStyle w:val="11"/>
                <w:rFonts w:eastAsia="Courier New"/>
              </w:rPr>
              <w:t>,</w:t>
            </w:r>
            <w:r w:rsidRPr="00282806">
              <w:rPr>
                <w:rStyle w:val="11"/>
                <w:rFonts w:eastAsia="Courier New"/>
              </w:rPr>
              <w:t xml:space="preserve"> по которым проведен конъюнктурный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AC01AD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7E182F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7E182F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2F" w:rsidRPr="007E182F" w:rsidRDefault="007E182F" w:rsidP="007E182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Приказ</w:t>
            </w:r>
            <w:r w:rsidRPr="007E182F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 xml:space="preserve"> Минстроя России</w:t>
            </w:r>
          </w:p>
          <w:p w:rsidR="007E182F" w:rsidRPr="007E182F" w:rsidRDefault="007E182F" w:rsidP="007E182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  <w:p w:rsidR="00474178" w:rsidRPr="00282806" w:rsidRDefault="007E182F" w:rsidP="007E18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E182F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от 25.03.2025 №176/</w:t>
            </w:r>
            <w:proofErr w:type="spellStart"/>
            <w:proofErr w:type="gramStart"/>
            <w:r w:rsidRPr="007E182F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пр</w:t>
            </w:r>
            <w:proofErr w:type="spellEnd"/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5637F0" w:rsidRPr="00282806" w:rsidTr="00BD323F">
        <w:trPr>
          <w:trHeight w:hRule="exact" w:val="13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474178" w:rsidRPr="00282806" w:rsidRDefault="00474178" w:rsidP="00474178">
      <w:pPr>
        <w:pStyle w:val="21"/>
        <w:shd w:val="clear" w:color="auto" w:fill="auto"/>
        <w:spacing w:after="162" w:line="240" w:lineRule="auto"/>
        <w:ind w:left="720"/>
        <w:jc w:val="left"/>
        <w:rPr>
          <w:rStyle w:val="Exact"/>
          <w:spacing w:val="0"/>
        </w:rPr>
      </w:pPr>
    </w:p>
    <w:p w:rsidR="00A56207" w:rsidRPr="00282806" w:rsidRDefault="00A56207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78009D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 w:rsidRPr="00282806">
        <w:t xml:space="preserve">Руководитель (уполномоченное лицо) </w:t>
      </w:r>
      <w:r w:rsidR="00624246" w:rsidRPr="00282806">
        <w:t>_</w:t>
      </w:r>
      <w:r w:rsidR="001658C4" w:rsidRPr="001658C4">
        <w:rPr>
          <w:u w:val="single"/>
        </w:rPr>
        <w:t xml:space="preserve"> </w:t>
      </w:r>
      <w:r w:rsidR="005637F0">
        <w:rPr>
          <w:u w:val="single"/>
        </w:rPr>
        <w:t xml:space="preserve">          </w:t>
      </w:r>
      <w:r w:rsidR="00BD323F" w:rsidRPr="001658C4">
        <w:rPr>
          <w:u w:val="single"/>
        </w:rPr>
        <w:t>директор</w:t>
      </w:r>
      <w:r w:rsidRPr="00282806">
        <w:tab/>
        <w:t xml:space="preserve"> </w:t>
      </w:r>
      <w:r w:rsidRPr="00282806">
        <w:rPr>
          <w:u w:val="single"/>
        </w:rPr>
        <w:tab/>
      </w:r>
      <w:r w:rsidR="00CD3E80">
        <w:rPr>
          <w:u w:val="single"/>
        </w:rPr>
        <w:t xml:space="preserve">                                    </w:t>
      </w:r>
      <w:r w:rsidR="00F90962">
        <w:rPr>
          <w:u w:val="single"/>
        </w:rPr>
        <w:t xml:space="preserve">           С.В. </w:t>
      </w:r>
      <w:proofErr w:type="spellStart"/>
      <w:r w:rsidR="00F90962">
        <w:rPr>
          <w:u w:val="single"/>
        </w:rPr>
        <w:t>Коканин</w:t>
      </w:r>
      <w:proofErr w:type="spellEnd"/>
      <w:r w:rsidR="00F90962">
        <w:rPr>
          <w:u w:val="single"/>
        </w:rPr>
        <w:t xml:space="preserve">      «02</w:t>
      </w:r>
      <w:r w:rsidR="00624246" w:rsidRPr="00282806">
        <w:rPr>
          <w:u w:val="single"/>
        </w:rPr>
        <w:t xml:space="preserve">» </w:t>
      </w:r>
      <w:r w:rsidR="007E182F">
        <w:rPr>
          <w:u w:val="single"/>
        </w:rPr>
        <w:t>июля</w:t>
      </w:r>
      <w:r w:rsidR="00CD3E80">
        <w:rPr>
          <w:u w:val="single"/>
        </w:rPr>
        <w:t xml:space="preserve"> 2025</w:t>
      </w:r>
      <w:r w:rsidR="00624246" w:rsidRPr="00282806">
        <w:rPr>
          <w:u w:val="single"/>
        </w:rPr>
        <w:t xml:space="preserve"> г.</w:t>
      </w:r>
    </w:p>
    <w:p w:rsidR="00282806" w:rsidRPr="00282806" w:rsidRDefault="00282806" w:rsidP="00282806">
      <w:pPr>
        <w:pStyle w:val="70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 w:rsidRPr="00282806">
        <w:t xml:space="preserve">                                                                                               </w:t>
      </w:r>
      <w:r w:rsidR="001658C4">
        <w:t xml:space="preserve">           </w:t>
      </w:r>
      <w:r w:rsidRPr="00282806">
        <w:t>(должност</w:t>
      </w:r>
      <w:r w:rsidR="001658C4">
        <w:t>ь)</w:t>
      </w:r>
      <w:r w:rsidR="001658C4">
        <w:tab/>
        <w:t xml:space="preserve">                                       </w:t>
      </w:r>
      <w:r w:rsidRPr="00282806">
        <w:t xml:space="preserve"> (подпись)                      </w:t>
      </w:r>
      <w:r w:rsidR="001658C4">
        <w:t xml:space="preserve">                                    </w:t>
      </w:r>
      <w:r w:rsidRPr="00282806">
        <w:t xml:space="preserve"> (расшифровка подписи)</w:t>
      </w:r>
    </w:p>
    <w:p w:rsidR="00282806" w:rsidRPr="00282806" w:rsidRDefault="00282806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 w:rsidR="00282806" w:rsidRPr="00282806">
      <w:pgSz w:w="16838" w:h="11909" w:orient="landscape"/>
      <w:pgMar w:top="1431" w:right="1294" w:bottom="614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C7" w:rsidRDefault="003314C7">
      <w:r>
        <w:separator/>
      </w:r>
    </w:p>
  </w:endnote>
  <w:endnote w:type="continuationSeparator" w:id="0">
    <w:p w:rsidR="003314C7" w:rsidRDefault="0033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C7" w:rsidRDefault="003314C7"/>
  </w:footnote>
  <w:footnote w:type="continuationSeparator" w:id="0">
    <w:p w:rsidR="003314C7" w:rsidRDefault="003314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49"/>
    <w:multiLevelType w:val="multilevel"/>
    <w:tmpl w:val="3954C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1701"/>
    <w:multiLevelType w:val="hybridMultilevel"/>
    <w:tmpl w:val="BCE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4D8"/>
    <w:multiLevelType w:val="multilevel"/>
    <w:tmpl w:val="5322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3">
    <w:nsid w:val="78273689"/>
    <w:multiLevelType w:val="multilevel"/>
    <w:tmpl w:val="C6EC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abstractNum w:abstractNumId="4">
    <w:nsid w:val="7EC52FB0"/>
    <w:multiLevelType w:val="multilevel"/>
    <w:tmpl w:val="392EF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207"/>
    <w:rsid w:val="001658C4"/>
    <w:rsid w:val="002455F4"/>
    <w:rsid w:val="002741C6"/>
    <w:rsid w:val="00282806"/>
    <w:rsid w:val="002E5E4B"/>
    <w:rsid w:val="003314C7"/>
    <w:rsid w:val="00366147"/>
    <w:rsid w:val="00474178"/>
    <w:rsid w:val="00496FB0"/>
    <w:rsid w:val="004A0C87"/>
    <w:rsid w:val="00532DCE"/>
    <w:rsid w:val="005637F0"/>
    <w:rsid w:val="005756D6"/>
    <w:rsid w:val="00577E77"/>
    <w:rsid w:val="005F1854"/>
    <w:rsid w:val="00624246"/>
    <w:rsid w:val="00684D16"/>
    <w:rsid w:val="00715F3B"/>
    <w:rsid w:val="007621FF"/>
    <w:rsid w:val="0078009D"/>
    <w:rsid w:val="007B1AA7"/>
    <w:rsid w:val="007E182F"/>
    <w:rsid w:val="00833B6C"/>
    <w:rsid w:val="00845408"/>
    <w:rsid w:val="009E4886"/>
    <w:rsid w:val="00A10E24"/>
    <w:rsid w:val="00A25677"/>
    <w:rsid w:val="00A56207"/>
    <w:rsid w:val="00A75268"/>
    <w:rsid w:val="00AC01AD"/>
    <w:rsid w:val="00AE79D2"/>
    <w:rsid w:val="00B943EB"/>
    <w:rsid w:val="00BD323F"/>
    <w:rsid w:val="00BE298C"/>
    <w:rsid w:val="00C077A3"/>
    <w:rsid w:val="00CD3E80"/>
    <w:rsid w:val="00CD4FFD"/>
    <w:rsid w:val="00CF209C"/>
    <w:rsid w:val="00D70424"/>
    <w:rsid w:val="00E5285C"/>
    <w:rsid w:val="00E829AF"/>
    <w:rsid w:val="00E96E19"/>
    <w:rsid w:val="00F52D61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ЦМ73</dc:creator>
  <cp:lastModifiedBy>User</cp:lastModifiedBy>
  <cp:revision>17</cp:revision>
  <cp:lastPrinted>2025-07-01T07:04:00Z</cp:lastPrinted>
  <dcterms:created xsi:type="dcterms:W3CDTF">2023-02-15T14:01:00Z</dcterms:created>
  <dcterms:modified xsi:type="dcterms:W3CDTF">2025-07-01T07:05:00Z</dcterms:modified>
</cp:coreProperties>
</file>